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46" w:rsidRPr="0083647F" w:rsidRDefault="0002632F" w:rsidP="0083647F">
      <w:pPr>
        <w:pStyle w:val="Heading1"/>
        <w:spacing w:after="240"/>
        <w:ind w:left="0"/>
      </w:pPr>
      <w:proofErr w:type="spellStart"/>
      <w:r w:rsidRPr="0083647F">
        <w:t>Ballarat</w:t>
      </w:r>
      <w:proofErr w:type="spellEnd"/>
      <w:r w:rsidRPr="0083647F">
        <w:t xml:space="preserve"> Technology Park Submission</w:t>
      </w:r>
    </w:p>
    <w:p w:rsidR="0002632F" w:rsidRPr="0002632F" w:rsidRDefault="008F0CE1" w:rsidP="00BC1B41">
      <w:pPr>
        <w:spacing w:before="75" w:after="240" w:line="296" w:lineRule="auto"/>
        <w:ind w:right="1697"/>
        <w:rPr>
          <w:rFonts w:ascii="Verdana" w:eastAsia="Arial" w:hAnsi="Verdana" w:cs="Arial"/>
          <w:sz w:val="20"/>
          <w:szCs w:val="20"/>
        </w:rPr>
      </w:pPr>
      <w:r w:rsidRPr="0002632F">
        <w:rPr>
          <w:rFonts w:ascii="Verdana" w:hAnsi="Verdana"/>
          <w:w w:val="105"/>
          <w:sz w:val="20"/>
          <w:szCs w:val="20"/>
        </w:rPr>
        <w:t>Dear</w:t>
      </w:r>
      <w:r w:rsidRPr="0002632F">
        <w:rPr>
          <w:rFonts w:ascii="Verdana" w:hAnsi="Verdana"/>
          <w:spacing w:val="2"/>
          <w:w w:val="105"/>
          <w:sz w:val="20"/>
          <w:szCs w:val="20"/>
        </w:rPr>
        <w:t xml:space="preserve"> </w:t>
      </w:r>
      <w:r w:rsidRPr="0002632F">
        <w:rPr>
          <w:rFonts w:ascii="Verdana" w:hAnsi="Verdana"/>
          <w:w w:val="105"/>
          <w:sz w:val="20"/>
          <w:szCs w:val="20"/>
        </w:rPr>
        <w:t>Ben,</w:t>
      </w:r>
      <w:r w:rsidRPr="0002632F">
        <w:rPr>
          <w:rFonts w:ascii="Verdana" w:hAnsi="Verdana"/>
          <w:spacing w:val="-6"/>
          <w:w w:val="105"/>
          <w:sz w:val="20"/>
          <w:szCs w:val="20"/>
        </w:rPr>
        <w:t xml:space="preserve"> </w:t>
      </w:r>
      <w:r w:rsidRPr="0002632F">
        <w:rPr>
          <w:rFonts w:ascii="Verdana" w:hAnsi="Verdana"/>
          <w:w w:val="105"/>
          <w:sz w:val="20"/>
          <w:szCs w:val="20"/>
        </w:rPr>
        <w:t>I</w:t>
      </w:r>
      <w:r w:rsidRPr="0002632F">
        <w:rPr>
          <w:rFonts w:ascii="Verdana" w:hAnsi="Verdana"/>
          <w:spacing w:val="-19"/>
          <w:w w:val="105"/>
          <w:sz w:val="20"/>
          <w:szCs w:val="20"/>
        </w:rPr>
        <w:t xml:space="preserve"> </w:t>
      </w:r>
      <w:r w:rsidRPr="0002632F">
        <w:rPr>
          <w:rFonts w:ascii="Verdana" w:hAnsi="Verdana"/>
          <w:w w:val="105"/>
          <w:sz w:val="20"/>
          <w:szCs w:val="20"/>
        </w:rPr>
        <w:t>have</w:t>
      </w:r>
      <w:r w:rsidRPr="0002632F">
        <w:rPr>
          <w:rFonts w:ascii="Verdana" w:hAnsi="Verdana"/>
          <w:spacing w:val="-2"/>
          <w:w w:val="105"/>
          <w:sz w:val="20"/>
          <w:szCs w:val="20"/>
        </w:rPr>
        <w:t xml:space="preserve"> </w:t>
      </w:r>
      <w:r w:rsidRPr="0002632F">
        <w:rPr>
          <w:rFonts w:ascii="Verdana" w:hAnsi="Verdana"/>
          <w:w w:val="105"/>
          <w:sz w:val="20"/>
          <w:szCs w:val="20"/>
        </w:rPr>
        <w:t>been</w:t>
      </w:r>
      <w:r w:rsidRPr="0002632F">
        <w:rPr>
          <w:rFonts w:ascii="Verdana" w:hAnsi="Verdana"/>
          <w:spacing w:val="-7"/>
          <w:w w:val="105"/>
          <w:sz w:val="20"/>
          <w:szCs w:val="20"/>
        </w:rPr>
        <w:t xml:space="preserve"> </w:t>
      </w:r>
      <w:r w:rsidRPr="0002632F">
        <w:rPr>
          <w:rFonts w:ascii="Verdana" w:hAnsi="Verdana"/>
          <w:spacing w:val="-2"/>
          <w:w w:val="105"/>
          <w:sz w:val="20"/>
          <w:szCs w:val="20"/>
        </w:rPr>
        <w:t>invited</w:t>
      </w:r>
      <w:r w:rsidRPr="0002632F">
        <w:rPr>
          <w:rFonts w:ascii="Verdana" w:hAnsi="Verdana"/>
          <w:spacing w:val="4"/>
          <w:w w:val="105"/>
          <w:sz w:val="20"/>
          <w:szCs w:val="20"/>
        </w:rPr>
        <w:t xml:space="preserve"> </w:t>
      </w:r>
      <w:r w:rsidRPr="0002632F">
        <w:rPr>
          <w:rFonts w:ascii="Verdana" w:hAnsi="Verdana"/>
          <w:w w:val="105"/>
          <w:sz w:val="20"/>
          <w:szCs w:val="20"/>
        </w:rPr>
        <w:t>by</w:t>
      </w:r>
      <w:r w:rsidRPr="0002632F">
        <w:rPr>
          <w:rFonts w:ascii="Verdana" w:hAnsi="Verdana"/>
          <w:spacing w:val="-13"/>
          <w:w w:val="105"/>
          <w:sz w:val="20"/>
          <w:szCs w:val="20"/>
        </w:rPr>
        <w:t xml:space="preserve"> </w:t>
      </w:r>
      <w:r w:rsidRPr="0002632F">
        <w:rPr>
          <w:rFonts w:ascii="Verdana" w:hAnsi="Verdana"/>
          <w:w w:val="105"/>
          <w:sz w:val="20"/>
          <w:szCs w:val="20"/>
        </w:rPr>
        <w:t>the</w:t>
      </w:r>
      <w:r w:rsidRPr="0002632F">
        <w:rPr>
          <w:rFonts w:ascii="Verdana" w:hAnsi="Verdana"/>
          <w:spacing w:val="9"/>
          <w:w w:val="105"/>
          <w:sz w:val="20"/>
          <w:szCs w:val="20"/>
        </w:rPr>
        <w:t xml:space="preserve"> </w:t>
      </w:r>
      <w:r w:rsidRPr="0002632F">
        <w:rPr>
          <w:rFonts w:ascii="Verdana" w:hAnsi="Verdana"/>
          <w:w w:val="105"/>
          <w:sz w:val="20"/>
          <w:szCs w:val="20"/>
        </w:rPr>
        <w:t>Hon</w:t>
      </w:r>
      <w:r w:rsidRPr="0002632F">
        <w:rPr>
          <w:rFonts w:ascii="Verdana" w:hAnsi="Verdana"/>
          <w:spacing w:val="-15"/>
          <w:w w:val="105"/>
          <w:sz w:val="20"/>
          <w:szCs w:val="20"/>
        </w:rPr>
        <w:t xml:space="preserve"> </w:t>
      </w:r>
      <w:r w:rsidRPr="0002632F">
        <w:rPr>
          <w:rFonts w:ascii="Verdana" w:hAnsi="Verdana"/>
          <w:w w:val="105"/>
          <w:sz w:val="20"/>
          <w:szCs w:val="20"/>
        </w:rPr>
        <w:t>Jaala</w:t>
      </w:r>
      <w:r w:rsidRPr="0002632F">
        <w:rPr>
          <w:rFonts w:ascii="Verdana" w:hAnsi="Verdana"/>
          <w:spacing w:val="14"/>
          <w:w w:val="105"/>
          <w:sz w:val="20"/>
          <w:szCs w:val="20"/>
        </w:rPr>
        <w:t xml:space="preserve"> </w:t>
      </w:r>
      <w:r w:rsidRPr="0002632F">
        <w:rPr>
          <w:rFonts w:ascii="Verdana" w:hAnsi="Verdana"/>
          <w:w w:val="105"/>
          <w:sz w:val="20"/>
          <w:szCs w:val="20"/>
        </w:rPr>
        <w:t>Pulford</w:t>
      </w:r>
      <w:r w:rsidRPr="0002632F">
        <w:rPr>
          <w:rFonts w:ascii="Verdana" w:hAnsi="Verdana"/>
          <w:spacing w:val="1"/>
          <w:w w:val="105"/>
          <w:sz w:val="20"/>
          <w:szCs w:val="20"/>
        </w:rPr>
        <w:t xml:space="preserve"> </w:t>
      </w:r>
      <w:r w:rsidRPr="0002632F">
        <w:rPr>
          <w:rFonts w:ascii="Verdana" w:hAnsi="Verdana"/>
          <w:w w:val="105"/>
          <w:sz w:val="20"/>
          <w:szCs w:val="20"/>
        </w:rPr>
        <w:t>MP</w:t>
      </w:r>
      <w:r w:rsidRPr="0002632F">
        <w:rPr>
          <w:rFonts w:ascii="Verdana" w:hAnsi="Verdana"/>
          <w:spacing w:val="-14"/>
          <w:w w:val="105"/>
          <w:sz w:val="20"/>
          <w:szCs w:val="20"/>
        </w:rPr>
        <w:t xml:space="preserve"> </w:t>
      </w:r>
      <w:r w:rsidRPr="0002632F">
        <w:rPr>
          <w:rFonts w:ascii="Verdana" w:hAnsi="Verdana"/>
          <w:w w:val="105"/>
          <w:sz w:val="20"/>
          <w:szCs w:val="20"/>
        </w:rPr>
        <w:t>and</w:t>
      </w:r>
      <w:r w:rsidRPr="0002632F">
        <w:rPr>
          <w:rFonts w:ascii="Verdana" w:hAnsi="Verdana"/>
          <w:spacing w:val="2"/>
          <w:w w:val="105"/>
          <w:sz w:val="20"/>
          <w:szCs w:val="20"/>
        </w:rPr>
        <w:t xml:space="preserve"> </w:t>
      </w:r>
      <w:r w:rsidRPr="0002632F">
        <w:rPr>
          <w:rFonts w:ascii="Verdana" w:hAnsi="Verdana"/>
          <w:w w:val="105"/>
          <w:sz w:val="20"/>
          <w:szCs w:val="20"/>
        </w:rPr>
        <w:t>Minister</w:t>
      </w:r>
      <w:r w:rsidRPr="0002632F">
        <w:rPr>
          <w:rFonts w:ascii="Verdana" w:hAnsi="Verdana"/>
          <w:spacing w:val="-2"/>
          <w:w w:val="105"/>
          <w:sz w:val="20"/>
          <w:szCs w:val="20"/>
        </w:rPr>
        <w:t xml:space="preserve"> </w:t>
      </w:r>
      <w:r w:rsidRPr="0002632F">
        <w:rPr>
          <w:rFonts w:ascii="Verdana" w:hAnsi="Verdana"/>
          <w:w w:val="105"/>
          <w:sz w:val="20"/>
          <w:szCs w:val="20"/>
        </w:rPr>
        <w:t>for</w:t>
      </w:r>
      <w:r w:rsidRPr="0002632F">
        <w:rPr>
          <w:rFonts w:ascii="Verdana" w:hAnsi="Verdana"/>
          <w:spacing w:val="10"/>
          <w:w w:val="105"/>
          <w:sz w:val="20"/>
          <w:szCs w:val="20"/>
        </w:rPr>
        <w:t xml:space="preserve"> </w:t>
      </w:r>
      <w:r w:rsidRPr="0002632F">
        <w:rPr>
          <w:rFonts w:ascii="Verdana" w:hAnsi="Verdana"/>
          <w:w w:val="105"/>
          <w:sz w:val="20"/>
          <w:szCs w:val="20"/>
        </w:rPr>
        <w:t>Regional</w:t>
      </w:r>
      <w:r w:rsidRPr="0002632F">
        <w:rPr>
          <w:rFonts w:ascii="Verdana" w:hAnsi="Verdana"/>
          <w:spacing w:val="1"/>
          <w:w w:val="105"/>
          <w:sz w:val="20"/>
          <w:szCs w:val="20"/>
        </w:rPr>
        <w:t xml:space="preserve"> </w:t>
      </w:r>
      <w:r w:rsidRPr="0002632F">
        <w:rPr>
          <w:rFonts w:ascii="Verdana" w:hAnsi="Verdana"/>
          <w:w w:val="105"/>
          <w:sz w:val="20"/>
          <w:szCs w:val="20"/>
        </w:rPr>
        <w:t>Development</w:t>
      </w:r>
      <w:r w:rsidRPr="0002632F">
        <w:rPr>
          <w:rFonts w:ascii="Verdana" w:hAnsi="Verdana"/>
          <w:spacing w:val="25"/>
          <w:w w:val="105"/>
          <w:sz w:val="20"/>
          <w:szCs w:val="20"/>
        </w:rPr>
        <w:t xml:space="preserve"> </w:t>
      </w:r>
      <w:r w:rsidRPr="0002632F">
        <w:rPr>
          <w:rFonts w:ascii="Verdana" w:hAnsi="Verdana"/>
          <w:w w:val="105"/>
          <w:sz w:val="20"/>
          <w:szCs w:val="20"/>
        </w:rPr>
        <w:t>to</w:t>
      </w:r>
      <w:r w:rsidRPr="0002632F">
        <w:rPr>
          <w:rFonts w:ascii="Verdana" w:hAnsi="Verdana"/>
          <w:spacing w:val="9"/>
          <w:w w:val="105"/>
          <w:sz w:val="20"/>
          <w:szCs w:val="20"/>
        </w:rPr>
        <w:t xml:space="preserve"> </w:t>
      </w:r>
      <w:r w:rsidRPr="0002632F">
        <w:rPr>
          <w:rFonts w:ascii="Verdana" w:hAnsi="Verdana"/>
          <w:w w:val="105"/>
          <w:sz w:val="20"/>
          <w:szCs w:val="20"/>
        </w:rPr>
        <w:t>provide</w:t>
      </w:r>
      <w:r w:rsidRPr="0002632F">
        <w:rPr>
          <w:rFonts w:ascii="Verdana" w:hAnsi="Verdana"/>
          <w:spacing w:val="-3"/>
          <w:w w:val="105"/>
          <w:sz w:val="20"/>
          <w:szCs w:val="20"/>
        </w:rPr>
        <w:t xml:space="preserve"> </w:t>
      </w:r>
      <w:r w:rsidRPr="0002632F">
        <w:rPr>
          <w:rFonts w:ascii="Verdana" w:hAnsi="Verdana"/>
          <w:w w:val="105"/>
          <w:sz w:val="20"/>
          <w:szCs w:val="20"/>
        </w:rPr>
        <w:t>some</w:t>
      </w:r>
      <w:r w:rsidRPr="0002632F">
        <w:rPr>
          <w:rFonts w:ascii="Verdana" w:hAnsi="Verdana"/>
          <w:spacing w:val="7"/>
          <w:w w:val="105"/>
          <w:sz w:val="20"/>
          <w:szCs w:val="20"/>
        </w:rPr>
        <w:t xml:space="preserve"> </w:t>
      </w:r>
      <w:r w:rsidRPr="0002632F">
        <w:rPr>
          <w:rFonts w:ascii="Verdana" w:hAnsi="Verdana"/>
          <w:w w:val="105"/>
          <w:sz w:val="20"/>
          <w:szCs w:val="20"/>
        </w:rPr>
        <w:t>input</w:t>
      </w:r>
      <w:r w:rsidRPr="0002632F">
        <w:rPr>
          <w:rFonts w:ascii="Verdana" w:hAnsi="Verdana"/>
          <w:spacing w:val="2"/>
          <w:w w:val="105"/>
          <w:sz w:val="20"/>
          <w:szCs w:val="20"/>
        </w:rPr>
        <w:t xml:space="preserve"> </w:t>
      </w:r>
      <w:r w:rsidRPr="0002632F">
        <w:rPr>
          <w:rFonts w:ascii="Verdana" w:hAnsi="Verdana"/>
          <w:w w:val="105"/>
          <w:sz w:val="20"/>
          <w:szCs w:val="20"/>
        </w:rPr>
        <w:t>into</w:t>
      </w:r>
      <w:r w:rsidRPr="0002632F">
        <w:rPr>
          <w:rFonts w:ascii="Verdana" w:hAnsi="Verdana"/>
          <w:spacing w:val="-10"/>
          <w:w w:val="105"/>
          <w:sz w:val="20"/>
          <w:szCs w:val="20"/>
        </w:rPr>
        <w:t xml:space="preserve"> </w:t>
      </w:r>
      <w:r w:rsidRPr="0002632F">
        <w:rPr>
          <w:rFonts w:ascii="Verdana" w:hAnsi="Verdana"/>
          <w:w w:val="105"/>
          <w:sz w:val="20"/>
          <w:szCs w:val="20"/>
        </w:rPr>
        <w:t>the</w:t>
      </w:r>
      <w:r w:rsidRPr="0002632F">
        <w:rPr>
          <w:rFonts w:ascii="Verdana" w:hAnsi="Verdana"/>
          <w:spacing w:val="3"/>
          <w:w w:val="105"/>
          <w:sz w:val="20"/>
          <w:szCs w:val="20"/>
        </w:rPr>
        <w:t xml:space="preserve"> </w:t>
      </w:r>
      <w:r w:rsidRPr="0002632F">
        <w:rPr>
          <w:rFonts w:ascii="Verdana" w:hAnsi="Verdana"/>
          <w:w w:val="105"/>
          <w:sz w:val="20"/>
          <w:szCs w:val="20"/>
        </w:rPr>
        <w:t>above</w:t>
      </w:r>
      <w:r w:rsidRPr="0002632F">
        <w:rPr>
          <w:rFonts w:ascii="Verdana" w:hAnsi="Verdana"/>
          <w:spacing w:val="14"/>
          <w:w w:val="105"/>
          <w:sz w:val="20"/>
          <w:szCs w:val="20"/>
        </w:rPr>
        <w:t xml:space="preserve"> </w:t>
      </w:r>
      <w:r w:rsidRPr="0002632F">
        <w:rPr>
          <w:rFonts w:ascii="Verdana" w:hAnsi="Verdana"/>
          <w:w w:val="105"/>
          <w:sz w:val="20"/>
          <w:szCs w:val="20"/>
        </w:rPr>
        <w:t>process.</w:t>
      </w:r>
      <w:r w:rsidRPr="0002632F">
        <w:rPr>
          <w:rFonts w:ascii="Verdana" w:hAnsi="Verdana"/>
          <w:spacing w:val="51"/>
          <w:w w:val="105"/>
          <w:sz w:val="20"/>
          <w:szCs w:val="20"/>
        </w:rPr>
        <w:t xml:space="preserve"> </w:t>
      </w:r>
      <w:r w:rsidRPr="0002632F">
        <w:rPr>
          <w:rFonts w:ascii="Verdana" w:hAnsi="Verdana"/>
          <w:w w:val="105"/>
          <w:sz w:val="20"/>
          <w:szCs w:val="20"/>
        </w:rPr>
        <w:t>I</w:t>
      </w:r>
      <w:r w:rsidRPr="0002632F">
        <w:rPr>
          <w:rFonts w:ascii="Verdana" w:hAnsi="Verdana"/>
          <w:spacing w:val="-20"/>
          <w:w w:val="105"/>
          <w:sz w:val="20"/>
          <w:szCs w:val="20"/>
        </w:rPr>
        <w:t xml:space="preserve"> </w:t>
      </w:r>
      <w:r w:rsidRPr="0002632F">
        <w:rPr>
          <w:rFonts w:ascii="Verdana" w:hAnsi="Verdana"/>
          <w:w w:val="105"/>
          <w:sz w:val="20"/>
          <w:szCs w:val="20"/>
        </w:rPr>
        <w:t>am</w:t>
      </w:r>
      <w:r w:rsidRPr="0002632F">
        <w:rPr>
          <w:rFonts w:ascii="Verdana" w:hAnsi="Verdana"/>
          <w:spacing w:val="10"/>
          <w:w w:val="105"/>
          <w:sz w:val="20"/>
          <w:szCs w:val="20"/>
        </w:rPr>
        <w:t xml:space="preserve"> </w:t>
      </w:r>
      <w:r w:rsidRPr="0002632F">
        <w:rPr>
          <w:rFonts w:ascii="Verdana" w:hAnsi="Verdana"/>
          <w:w w:val="105"/>
          <w:sz w:val="20"/>
          <w:szCs w:val="20"/>
        </w:rPr>
        <w:t>Director</w:t>
      </w:r>
      <w:r w:rsidRPr="0002632F">
        <w:rPr>
          <w:rFonts w:ascii="Verdana" w:hAnsi="Verdana"/>
          <w:spacing w:val="-2"/>
          <w:w w:val="105"/>
          <w:sz w:val="20"/>
          <w:szCs w:val="20"/>
        </w:rPr>
        <w:t xml:space="preserve"> </w:t>
      </w:r>
      <w:r w:rsidRPr="0002632F">
        <w:rPr>
          <w:rFonts w:ascii="Verdana" w:hAnsi="Verdana"/>
          <w:w w:val="105"/>
          <w:sz w:val="20"/>
          <w:szCs w:val="20"/>
        </w:rPr>
        <w:t>of</w:t>
      </w:r>
      <w:r w:rsidRPr="0002632F">
        <w:rPr>
          <w:rFonts w:ascii="Verdana" w:hAnsi="Verdana"/>
          <w:spacing w:val="-6"/>
          <w:w w:val="105"/>
          <w:sz w:val="20"/>
          <w:szCs w:val="20"/>
        </w:rPr>
        <w:t xml:space="preserve"> </w:t>
      </w:r>
      <w:r w:rsidRPr="0002632F">
        <w:rPr>
          <w:rFonts w:ascii="Verdana" w:hAnsi="Verdana"/>
          <w:w w:val="105"/>
          <w:sz w:val="20"/>
          <w:szCs w:val="20"/>
        </w:rPr>
        <w:t>the</w:t>
      </w:r>
      <w:r w:rsidRPr="0002632F">
        <w:rPr>
          <w:rFonts w:ascii="Verdana" w:hAnsi="Verdana"/>
          <w:spacing w:val="3"/>
          <w:w w:val="105"/>
          <w:sz w:val="20"/>
          <w:szCs w:val="20"/>
        </w:rPr>
        <w:t xml:space="preserve"> </w:t>
      </w:r>
      <w:r w:rsidRPr="0002632F">
        <w:rPr>
          <w:rFonts w:ascii="Verdana" w:hAnsi="Verdana"/>
          <w:spacing w:val="1"/>
          <w:w w:val="105"/>
          <w:sz w:val="20"/>
          <w:szCs w:val="20"/>
        </w:rPr>
        <w:t>Balla</w:t>
      </w:r>
      <w:r w:rsidRPr="0002632F">
        <w:rPr>
          <w:rFonts w:ascii="Verdana" w:hAnsi="Verdana"/>
          <w:w w:val="105"/>
          <w:sz w:val="20"/>
          <w:szCs w:val="20"/>
        </w:rPr>
        <w:t>rat</w:t>
      </w:r>
      <w:r w:rsidRPr="0002632F">
        <w:rPr>
          <w:rFonts w:ascii="Verdana" w:hAnsi="Verdana"/>
          <w:spacing w:val="-14"/>
          <w:w w:val="105"/>
          <w:sz w:val="20"/>
          <w:szCs w:val="20"/>
        </w:rPr>
        <w:t xml:space="preserve"> </w:t>
      </w:r>
      <w:r w:rsidRPr="0002632F">
        <w:rPr>
          <w:rFonts w:ascii="Verdana" w:hAnsi="Verdana"/>
          <w:w w:val="105"/>
          <w:sz w:val="20"/>
          <w:szCs w:val="20"/>
        </w:rPr>
        <w:t>Tech</w:t>
      </w:r>
      <w:r w:rsidRPr="0002632F">
        <w:rPr>
          <w:rFonts w:ascii="Verdana" w:hAnsi="Verdana"/>
          <w:spacing w:val="10"/>
          <w:w w:val="105"/>
          <w:sz w:val="20"/>
          <w:szCs w:val="20"/>
        </w:rPr>
        <w:t xml:space="preserve"> </w:t>
      </w:r>
      <w:r w:rsidRPr="0002632F">
        <w:rPr>
          <w:rFonts w:ascii="Verdana" w:hAnsi="Verdana"/>
          <w:w w:val="105"/>
          <w:sz w:val="20"/>
          <w:szCs w:val="20"/>
        </w:rPr>
        <w:t>Park</w:t>
      </w:r>
      <w:r w:rsidRPr="0002632F">
        <w:rPr>
          <w:rFonts w:ascii="Verdana" w:hAnsi="Verdana"/>
          <w:spacing w:val="-4"/>
          <w:w w:val="105"/>
          <w:sz w:val="20"/>
          <w:szCs w:val="20"/>
        </w:rPr>
        <w:t xml:space="preserve"> </w:t>
      </w:r>
      <w:r w:rsidRPr="0002632F">
        <w:rPr>
          <w:rFonts w:ascii="Verdana" w:hAnsi="Verdana"/>
          <w:w w:val="105"/>
          <w:sz w:val="20"/>
          <w:szCs w:val="20"/>
        </w:rPr>
        <w:t>as</w:t>
      </w:r>
      <w:r w:rsidRPr="0002632F">
        <w:rPr>
          <w:rFonts w:ascii="Verdana" w:hAnsi="Verdana"/>
          <w:spacing w:val="-12"/>
          <w:w w:val="105"/>
          <w:sz w:val="20"/>
          <w:szCs w:val="20"/>
        </w:rPr>
        <w:t xml:space="preserve"> </w:t>
      </w:r>
      <w:r w:rsidRPr="0002632F">
        <w:rPr>
          <w:rFonts w:ascii="Verdana" w:hAnsi="Verdana"/>
          <w:w w:val="105"/>
          <w:sz w:val="20"/>
          <w:szCs w:val="20"/>
        </w:rPr>
        <w:t>well</w:t>
      </w:r>
      <w:r w:rsidRPr="0002632F">
        <w:rPr>
          <w:rFonts w:ascii="Verdana" w:hAnsi="Verdana"/>
          <w:spacing w:val="-4"/>
          <w:w w:val="105"/>
          <w:sz w:val="20"/>
          <w:szCs w:val="20"/>
        </w:rPr>
        <w:t xml:space="preserve"> </w:t>
      </w:r>
      <w:r w:rsidRPr="0002632F">
        <w:rPr>
          <w:rFonts w:ascii="Verdana" w:hAnsi="Verdana"/>
          <w:w w:val="105"/>
          <w:sz w:val="20"/>
          <w:szCs w:val="20"/>
        </w:rPr>
        <w:t>as</w:t>
      </w:r>
      <w:r w:rsidRPr="0002632F">
        <w:rPr>
          <w:rFonts w:ascii="Verdana" w:hAnsi="Verdana"/>
          <w:spacing w:val="2"/>
          <w:w w:val="105"/>
          <w:sz w:val="20"/>
          <w:szCs w:val="20"/>
        </w:rPr>
        <w:t xml:space="preserve"> </w:t>
      </w:r>
      <w:r w:rsidRPr="0002632F">
        <w:rPr>
          <w:rFonts w:ascii="Verdana" w:hAnsi="Verdana"/>
          <w:w w:val="105"/>
          <w:sz w:val="20"/>
          <w:szCs w:val="20"/>
        </w:rPr>
        <w:t>Pro</w:t>
      </w:r>
      <w:r w:rsidRPr="0002632F">
        <w:rPr>
          <w:rFonts w:ascii="Verdana" w:hAnsi="Verdana"/>
          <w:spacing w:val="26"/>
          <w:w w:val="102"/>
          <w:sz w:val="20"/>
          <w:szCs w:val="20"/>
        </w:rPr>
        <w:t xml:space="preserve"> </w:t>
      </w:r>
      <w:r w:rsidRPr="0002632F">
        <w:rPr>
          <w:rFonts w:ascii="Verdana" w:hAnsi="Verdana"/>
          <w:w w:val="105"/>
          <w:sz w:val="20"/>
          <w:szCs w:val="20"/>
        </w:rPr>
        <w:t>Vice</w:t>
      </w:r>
      <w:r w:rsidRPr="0002632F">
        <w:rPr>
          <w:rFonts w:ascii="Verdana" w:hAnsi="Verdana"/>
          <w:spacing w:val="6"/>
          <w:w w:val="105"/>
          <w:sz w:val="20"/>
          <w:szCs w:val="20"/>
        </w:rPr>
        <w:t xml:space="preserve"> </w:t>
      </w:r>
      <w:r w:rsidRPr="0002632F">
        <w:rPr>
          <w:rFonts w:ascii="Verdana" w:hAnsi="Verdana"/>
          <w:w w:val="105"/>
          <w:sz w:val="20"/>
          <w:szCs w:val="20"/>
        </w:rPr>
        <w:t>Chancellor</w:t>
      </w:r>
      <w:r w:rsidRPr="0002632F">
        <w:rPr>
          <w:rFonts w:ascii="Verdana" w:hAnsi="Verdana"/>
          <w:spacing w:val="24"/>
          <w:w w:val="105"/>
          <w:sz w:val="20"/>
          <w:szCs w:val="20"/>
        </w:rPr>
        <w:t xml:space="preserve"> </w:t>
      </w:r>
      <w:r w:rsidRPr="0002632F">
        <w:rPr>
          <w:rFonts w:ascii="Verdana" w:hAnsi="Verdana"/>
          <w:spacing w:val="-7"/>
          <w:w w:val="105"/>
          <w:sz w:val="20"/>
          <w:szCs w:val="20"/>
        </w:rPr>
        <w:t>i</w:t>
      </w:r>
      <w:r w:rsidRPr="0002632F">
        <w:rPr>
          <w:rFonts w:ascii="Verdana" w:hAnsi="Verdana"/>
          <w:spacing w:val="-11"/>
          <w:w w:val="105"/>
          <w:sz w:val="20"/>
          <w:szCs w:val="20"/>
        </w:rPr>
        <w:t>n</w:t>
      </w:r>
      <w:r w:rsidRPr="0002632F">
        <w:rPr>
          <w:rFonts w:ascii="Verdana" w:hAnsi="Verdana"/>
          <w:spacing w:val="-12"/>
          <w:w w:val="105"/>
          <w:sz w:val="20"/>
          <w:szCs w:val="20"/>
        </w:rPr>
        <w:t xml:space="preserve"> </w:t>
      </w:r>
      <w:r w:rsidRPr="0002632F">
        <w:rPr>
          <w:rFonts w:ascii="Verdana" w:hAnsi="Verdana"/>
          <w:w w:val="105"/>
          <w:sz w:val="20"/>
          <w:szCs w:val="20"/>
        </w:rPr>
        <w:t>relation</w:t>
      </w:r>
      <w:r w:rsidRPr="0002632F">
        <w:rPr>
          <w:rFonts w:ascii="Verdana" w:hAnsi="Verdana"/>
          <w:spacing w:val="-7"/>
          <w:w w:val="105"/>
          <w:sz w:val="20"/>
          <w:szCs w:val="20"/>
        </w:rPr>
        <w:t xml:space="preserve"> </w:t>
      </w:r>
      <w:r w:rsidRPr="0002632F">
        <w:rPr>
          <w:rFonts w:ascii="Verdana" w:hAnsi="Verdana"/>
          <w:w w:val="105"/>
          <w:sz w:val="20"/>
          <w:szCs w:val="20"/>
        </w:rPr>
        <w:t>to</w:t>
      </w:r>
      <w:r w:rsidRPr="0002632F">
        <w:rPr>
          <w:rFonts w:ascii="Verdana" w:hAnsi="Verdana"/>
          <w:spacing w:val="16"/>
          <w:w w:val="105"/>
          <w:sz w:val="20"/>
          <w:szCs w:val="20"/>
        </w:rPr>
        <w:t xml:space="preserve"> </w:t>
      </w:r>
      <w:r w:rsidRPr="0002632F">
        <w:rPr>
          <w:rFonts w:ascii="Verdana" w:hAnsi="Verdana"/>
          <w:w w:val="105"/>
          <w:sz w:val="20"/>
          <w:szCs w:val="20"/>
        </w:rPr>
        <w:t>business</w:t>
      </w:r>
      <w:r w:rsidRPr="0002632F">
        <w:rPr>
          <w:rFonts w:ascii="Verdana" w:hAnsi="Verdana"/>
          <w:spacing w:val="7"/>
          <w:w w:val="105"/>
          <w:sz w:val="20"/>
          <w:szCs w:val="20"/>
        </w:rPr>
        <w:t xml:space="preserve"> </w:t>
      </w:r>
      <w:r w:rsidRPr="0002632F">
        <w:rPr>
          <w:rFonts w:ascii="Verdana" w:hAnsi="Verdana"/>
          <w:w w:val="105"/>
          <w:sz w:val="20"/>
          <w:szCs w:val="20"/>
        </w:rPr>
        <w:t>asset</w:t>
      </w:r>
      <w:r w:rsidRPr="0002632F">
        <w:rPr>
          <w:rFonts w:ascii="Verdana" w:hAnsi="Verdana"/>
          <w:spacing w:val="5"/>
          <w:w w:val="105"/>
          <w:sz w:val="20"/>
          <w:szCs w:val="20"/>
        </w:rPr>
        <w:t xml:space="preserve"> </w:t>
      </w:r>
      <w:r w:rsidRPr="0002632F">
        <w:rPr>
          <w:rFonts w:ascii="Verdana" w:hAnsi="Verdana"/>
          <w:w w:val="105"/>
          <w:sz w:val="20"/>
          <w:szCs w:val="20"/>
        </w:rPr>
        <w:t xml:space="preserve">strategy. </w:t>
      </w:r>
      <w:r w:rsidRPr="0002632F">
        <w:rPr>
          <w:rFonts w:ascii="Verdana" w:hAnsi="Verdana"/>
          <w:spacing w:val="10"/>
          <w:w w:val="105"/>
          <w:sz w:val="20"/>
          <w:szCs w:val="20"/>
        </w:rPr>
        <w:t xml:space="preserve"> </w:t>
      </w:r>
      <w:r w:rsidRPr="0002632F">
        <w:rPr>
          <w:rFonts w:ascii="Verdana" w:hAnsi="Verdana"/>
          <w:w w:val="105"/>
          <w:sz w:val="20"/>
          <w:szCs w:val="20"/>
        </w:rPr>
        <w:t>My</w:t>
      </w:r>
      <w:r w:rsidRPr="0002632F">
        <w:rPr>
          <w:rFonts w:ascii="Verdana" w:hAnsi="Verdana"/>
          <w:spacing w:val="4"/>
          <w:w w:val="105"/>
          <w:sz w:val="20"/>
          <w:szCs w:val="20"/>
        </w:rPr>
        <w:t xml:space="preserve"> </w:t>
      </w:r>
      <w:r w:rsidRPr="0002632F">
        <w:rPr>
          <w:rFonts w:ascii="Verdana" w:hAnsi="Verdana"/>
          <w:w w:val="105"/>
          <w:sz w:val="20"/>
          <w:szCs w:val="20"/>
        </w:rPr>
        <w:t>role</w:t>
      </w:r>
      <w:r w:rsidRPr="0002632F">
        <w:rPr>
          <w:rFonts w:ascii="Verdana" w:hAnsi="Verdana"/>
          <w:spacing w:val="-5"/>
          <w:w w:val="105"/>
          <w:sz w:val="20"/>
          <w:szCs w:val="20"/>
        </w:rPr>
        <w:t xml:space="preserve"> </w:t>
      </w:r>
      <w:r w:rsidRPr="0002632F">
        <w:rPr>
          <w:rFonts w:ascii="Verdana" w:hAnsi="Verdana"/>
          <w:w w:val="105"/>
          <w:sz w:val="20"/>
          <w:szCs w:val="20"/>
        </w:rPr>
        <w:t>withi</w:t>
      </w:r>
      <w:r w:rsidRPr="0002632F">
        <w:rPr>
          <w:rFonts w:ascii="Verdana" w:hAnsi="Verdana"/>
          <w:spacing w:val="1"/>
          <w:w w:val="105"/>
          <w:sz w:val="20"/>
          <w:szCs w:val="20"/>
        </w:rPr>
        <w:t>n</w:t>
      </w:r>
      <w:r w:rsidRPr="0002632F">
        <w:rPr>
          <w:rFonts w:ascii="Verdana" w:hAnsi="Verdana"/>
          <w:spacing w:val="-16"/>
          <w:w w:val="105"/>
          <w:sz w:val="20"/>
          <w:szCs w:val="20"/>
        </w:rPr>
        <w:t xml:space="preserve"> </w:t>
      </w:r>
      <w:r w:rsidRPr="0002632F">
        <w:rPr>
          <w:rFonts w:ascii="Verdana" w:hAnsi="Verdana"/>
          <w:w w:val="105"/>
          <w:sz w:val="20"/>
          <w:szCs w:val="20"/>
        </w:rPr>
        <w:t>the</w:t>
      </w:r>
      <w:r w:rsidRPr="0002632F">
        <w:rPr>
          <w:rFonts w:ascii="Verdana" w:hAnsi="Verdana"/>
          <w:spacing w:val="8"/>
          <w:w w:val="105"/>
          <w:sz w:val="20"/>
          <w:szCs w:val="20"/>
        </w:rPr>
        <w:t xml:space="preserve"> </w:t>
      </w:r>
      <w:r w:rsidRPr="0002632F">
        <w:rPr>
          <w:rFonts w:ascii="Verdana" w:hAnsi="Verdana"/>
          <w:w w:val="105"/>
          <w:sz w:val="20"/>
          <w:szCs w:val="20"/>
        </w:rPr>
        <w:t>University</w:t>
      </w:r>
      <w:r w:rsidRPr="0002632F">
        <w:rPr>
          <w:rFonts w:ascii="Verdana" w:hAnsi="Verdana"/>
          <w:spacing w:val="10"/>
          <w:w w:val="105"/>
          <w:sz w:val="20"/>
          <w:szCs w:val="20"/>
        </w:rPr>
        <w:t xml:space="preserve"> </w:t>
      </w:r>
      <w:r w:rsidRPr="0002632F">
        <w:rPr>
          <w:rFonts w:ascii="Verdana" w:hAnsi="Verdana"/>
          <w:w w:val="105"/>
          <w:sz w:val="20"/>
          <w:szCs w:val="20"/>
        </w:rPr>
        <w:t>largely</w:t>
      </w:r>
      <w:r w:rsidRPr="0002632F">
        <w:rPr>
          <w:rFonts w:ascii="Verdana" w:hAnsi="Verdana"/>
          <w:spacing w:val="8"/>
          <w:w w:val="105"/>
          <w:sz w:val="20"/>
          <w:szCs w:val="20"/>
        </w:rPr>
        <w:t xml:space="preserve"> </w:t>
      </w:r>
      <w:r w:rsidRPr="0002632F">
        <w:rPr>
          <w:rFonts w:ascii="Verdana" w:hAnsi="Verdana"/>
          <w:w w:val="105"/>
          <w:sz w:val="20"/>
          <w:szCs w:val="20"/>
        </w:rPr>
        <w:t>centres</w:t>
      </w:r>
      <w:r w:rsidRPr="0002632F">
        <w:rPr>
          <w:rFonts w:ascii="Verdana" w:hAnsi="Verdana"/>
          <w:spacing w:val="25"/>
          <w:w w:val="105"/>
          <w:sz w:val="20"/>
          <w:szCs w:val="20"/>
        </w:rPr>
        <w:t xml:space="preserve"> </w:t>
      </w:r>
      <w:r w:rsidRPr="0002632F">
        <w:rPr>
          <w:rFonts w:ascii="Verdana" w:hAnsi="Verdana"/>
          <w:w w:val="105"/>
          <w:sz w:val="20"/>
          <w:szCs w:val="20"/>
        </w:rPr>
        <w:t>on</w:t>
      </w:r>
      <w:r w:rsidRPr="0002632F">
        <w:rPr>
          <w:rFonts w:ascii="Verdana" w:hAnsi="Verdana"/>
          <w:spacing w:val="6"/>
          <w:w w:val="105"/>
          <w:sz w:val="20"/>
          <w:szCs w:val="20"/>
        </w:rPr>
        <w:t xml:space="preserve"> </w:t>
      </w:r>
      <w:r w:rsidRPr="0002632F">
        <w:rPr>
          <w:rFonts w:ascii="Verdana" w:hAnsi="Verdana"/>
          <w:w w:val="105"/>
          <w:sz w:val="20"/>
          <w:szCs w:val="20"/>
        </w:rPr>
        <w:t>business/industry</w:t>
      </w:r>
      <w:r w:rsidRPr="0002632F">
        <w:rPr>
          <w:rFonts w:ascii="Verdana" w:hAnsi="Verdana"/>
          <w:spacing w:val="5"/>
          <w:w w:val="105"/>
          <w:sz w:val="20"/>
          <w:szCs w:val="20"/>
        </w:rPr>
        <w:t xml:space="preserve"> </w:t>
      </w:r>
      <w:r w:rsidRPr="0002632F">
        <w:rPr>
          <w:rFonts w:ascii="Verdana" w:hAnsi="Verdana"/>
          <w:w w:val="105"/>
          <w:sz w:val="20"/>
          <w:szCs w:val="20"/>
        </w:rPr>
        <w:t>engagement,</w:t>
      </w:r>
      <w:r w:rsidRPr="0002632F">
        <w:rPr>
          <w:rFonts w:ascii="Verdana" w:hAnsi="Verdana"/>
          <w:spacing w:val="22"/>
          <w:w w:val="105"/>
          <w:sz w:val="20"/>
          <w:szCs w:val="20"/>
        </w:rPr>
        <w:t xml:space="preserve"> </w:t>
      </w:r>
      <w:r w:rsidRPr="0002632F">
        <w:rPr>
          <w:rFonts w:ascii="Verdana" w:hAnsi="Verdana"/>
          <w:w w:val="105"/>
          <w:sz w:val="20"/>
          <w:szCs w:val="20"/>
        </w:rPr>
        <w:t>commercial</w:t>
      </w:r>
      <w:r w:rsidRPr="0002632F">
        <w:rPr>
          <w:rFonts w:ascii="Verdana" w:hAnsi="Verdana"/>
          <w:spacing w:val="26"/>
          <w:w w:val="105"/>
          <w:sz w:val="20"/>
          <w:szCs w:val="20"/>
        </w:rPr>
        <w:t xml:space="preserve"> </w:t>
      </w:r>
      <w:r w:rsidRPr="0002632F">
        <w:rPr>
          <w:rFonts w:ascii="Verdana" w:hAnsi="Verdana"/>
          <w:w w:val="105"/>
          <w:sz w:val="20"/>
          <w:szCs w:val="20"/>
        </w:rPr>
        <w:t>revenue</w:t>
      </w:r>
      <w:r w:rsidRPr="0002632F">
        <w:rPr>
          <w:rFonts w:ascii="Verdana" w:hAnsi="Verdana"/>
          <w:spacing w:val="7"/>
          <w:w w:val="105"/>
          <w:sz w:val="20"/>
          <w:szCs w:val="20"/>
        </w:rPr>
        <w:t xml:space="preserve"> </w:t>
      </w:r>
      <w:r w:rsidRPr="0002632F">
        <w:rPr>
          <w:rFonts w:ascii="Verdana" w:hAnsi="Verdana"/>
          <w:w w:val="105"/>
          <w:sz w:val="20"/>
          <w:szCs w:val="20"/>
        </w:rPr>
        <w:t>generation,</w:t>
      </w:r>
      <w:r w:rsidRPr="0002632F">
        <w:rPr>
          <w:rFonts w:ascii="Verdana" w:hAnsi="Verdana"/>
          <w:spacing w:val="10"/>
          <w:w w:val="105"/>
          <w:sz w:val="20"/>
          <w:szCs w:val="20"/>
        </w:rPr>
        <w:t xml:space="preserve"> </w:t>
      </w:r>
      <w:r w:rsidRPr="0002632F">
        <w:rPr>
          <w:rFonts w:ascii="Verdana" w:hAnsi="Verdana"/>
          <w:w w:val="105"/>
          <w:sz w:val="20"/>
          <w:szCs w:val="20"/>
        </w:rPr>
        <w:t>optimising</w:t>
      </w:r>
      <w:r w:rsidRPr="0002632F">
        <w:rPr>
          <w:rFonts w:ascii="Verdana" w:hAnsi="Verdana"/>
          <w:spacing w:val="5"/>
          <w:w w:val="105"/>
          <w:sz w:val="20"/>
          <w:szCs w:val="20"/>
        </w:rPr>
        <w:t xml:space="preserve"> </w:t>
      </w:r>
      <w:r w:rsidRPr="0002632F">
        <w:rPr>
          <w:rFonts w:ascii="Verdana" w:hAnsi="Verdana"/>
          <w:w w:val="105"/>
          <w:sz w:val="20"/>
          <w:szCs w:val="20"/>
        </w:rPr>
        <w:t>the</w:t>
      </w:r>
      <w:r w:rsidRPr="0002632F">
        <w:rPr>
          <w:rFonts w:ascii="Verdana" w:hAnsi="Verdana"/>
          <w:spacing w:val="25"/>
          <w:w w:val="105"/>
          <w:sz w:val="20"/>
          <w:szCs w:val="20"/>
        </w:rPr>
        <w:t xml:space="preserve"> </w:t>
      </w:r>
      <w:r w:rsidRPr="0002632F">
        <w:rPr>
          <w:rFonts w:ascii="Verdana" w:hAnsi="Verdana"/>
          <w:w w:val="105"/>
          <w:sz w:val="20"/>
          <w:szCs w:val="20"/>
        </w:rPr>
        <w:t>return</w:t>
      </w:r>
      <w:r w:rsidRPr="0002632F">
        <w:rPr>
          <w:rFonts w:ascii="Verdana" w:hAnsi="Verdana"/>
          <w:spacing w:val="4"/>
          <w:w w:val="105"/>
          <w:sz w:val="20"/>
          <w:szCs w:val="20"/>
        </w:rPr>
        <w:t xml:space="preserve"> </w:t>
      </w:r>
      <w:r w:rsidRPr="0002632F">
        <w:rPr>
          <w:rFonts w:ascii="Verdana" w:hAnsi="Verdana"/>
          <w:w w:val="105"/>
          <w:sz w:val="20"/>
          <w:szCs w:val="20"/>
        </w:rPr>
        <w:t>on</w:t>
      </w:r>
      <w:r w:rsidRPr="0002632F">
        <w:rPr>
          <w:rFonts w:ascii="Verdana" w:hAnsi="Verdana"/>
          <w:spacing w:val="25"/>
          <w:w w:val="107"/>
          <w:sz w:val="20"/>
          <w:szCs w:val="20"/>
        </w:rPr>
        <w:t xml:space="preserve"> </w:t>
      </w:r>
      <w:r w:rsidRPr="0002632F">
        <w:rPr>
          <w:rFonts w:ascii="Verdana" w:hAnsi="Verdana"/>
          <w:w w:val="105"/>
          <w:sz w:val="20"/>
          <w:szCs w:val="20"/>
        </w:rPr>
        <w:t>physical</w:t>
      </w:r>
      <w:r w:rsidRPr="0002632F">
        <w:rPr>
          <w:rFonts w:ascii="Verdana" w:hAnsi="Verdana"/>
          <w:spacing w:val="-1"/>
          <w:w w:val="105"/>
          <w:sz w:val="20"/>
          <w:szCs w:val="20"/>
        </w:rPr>
        <w:t xml:space="preserve"> </w:t>
      </w:r>
      <w:r w:rsidRPr="0002632F">
        <w:rPr>
          <w:rFonts w:ascii="Verdana" w:hAnsi="Verdana"/>
          <w:w w:val="105"/>
          <w:sz w:val="20"/>
          <w:szCs w:val="20"/>
        </w:rPr>
        <w:t>assets</w:t>
      </w:r>
      <w:r w:rsidRPr="0002632F">
        <w:rPr>
          <w:rFonts w:ascii="Verdana" w:hAnsi="Verdana"/>
          <w:spacing w:val="-3"/>
          <w:w w:val="105"/>
          <w:sz w:val="20"/>
          <w:szCs w:val="20"/>
        </w:rPr>
        <w:t xml:space="preserve"> </w:t>
      </w:r>
      <w:r w:rsidRPr="0002632F">
        <w:rPr>
          <w:rFonts w:ascii="Verdana" w:hAnsi="Verdana"/>
          <w:w w:val="105"/>
          <w:sz w:val="20"/>
          <w:szCs w:val="20"/>
        </w:rPr>
        <w:t>and the</w:t>
      </w:r>
      <w:r w:rsidRPr="0002632F">
        <w:rPr>
          <w:rFonts w:ascii="Verdana" w:hAnsi="Verdana"/>
          <w:spacing w:val="16"/>
          <w:w w:val="105"/>
          <w:sz w:val="20"/>
          <w:szCs w:val="20"/>
        </w:rPr>
        <w:t xml:space="preserve"> </w:t>
      </w:r>
      <w:r w:rsidRPr="0002632F">
        <w:rPr>
          <w:rFonts w:ascii="Verdana" w:hAnsi="Verdana"/>
          <w:spacing w:val="-2"/>
          <w:w w:val="105"/>
          <w:sz w:val="20"/>
          <w:szCs w:val="20"/>
        </w:rPr>
        <w:t>li</w:t>
      </w:r>
      <w:r w:rsidRPr="0002632F">
        <w:rPr>
          <w:rFonts w:ascii="Verdana" w:hAnsi="Verdana"/>
          <w:spacing w:val="-3"/>
          <w:w w:val="105"/>
          <w:sz w:val="20"/>
          <w:szCs w:val="20"/>
        </w:rPr>
        <w:t>ke.</w:t>
      </w:r>
      <w:r w:rsidRPr="0002632F">
        <w:rPr>
          <w:rFonts w:ascii="Verdana" w:hAnsi="Verdana"/>
          <w:spacing w:val="27"/>
          <w:w w:val="105"/>
          <w:sz w:val="20"/>
          <w:szCs w:val="20"/>
        </w:rPr>
        <w:t xml:space="preserve"> </w:t>
      </w:r>
      <w:r w:rsidRPr="0002632F">
        <w:rPr>
          <w:rFonts w:ascii="Verdana" w:hAnsi="Verdana"/>
          <w:w w:val="105"/>
          <w:sz w:val="20"/>
          <w:szCs w:val="20"/>
        </w:rPr>
        <w:t>The</w:t>
      </w:r>
      <w:r w:rsidRPr="0002632F">
        <w:rPr>
          <w:rFonts w:ascii="Verdana" w:hAnsi="Verdana"/>
          <w:spacing w:val="2"/>
          <w:w w:val="105"/>
          <w:sz w:val="20"/>
          <w:szCs w:val="20"/>
        </w:rPr>
        <w:t xml:space="preserve"> </w:t>
      </w:r>
      <w:r w:rsidRPr="0002632F">
        <w:rPr>
          <w:rFonts w:ascii="Verdana" w:hAnsi="Verdana"/>
          <w:w w:val="105"/>
          <w:sz w:val="20"/>
          <w:szCs w:val="20"/>
        </w:rPr>
        <w:t>good</w:t>
      </w:r>
      <w:r w:rsidRPr="0002632F">
        <w:rPr>
          <w:rFonts w:ascii="Verdana" w:hAnsi="Verdana"/>
          <w:spacing w:val="4"/>
          <w:w w:val="105"/>
          <w:sz w:val="20"/>
          <w:szCs w:val="20"/>
        </w:rPr>
        <w:t xml:space="preserve"> </w:t>
      </w:r>
      <w:r w:rsidRPr="0002632F">
        <w:rPr>
          <w:rFonts w:ascii="Verdana" w:hAnsi="Verdana"/>
          <w:w w:val="105"/>
          <w:sz w:val="20"/>
          <w:szCs w:val="20"/>
        </w:rPr>
        <w:t>things</w:t>
      </w:r>
      <w:r w:rsidRPr="0002632F">
        <w:rPr>
          <w:rFonts w:ascii="Verdana" w:hAnsi="Verdana"/>
          <w:spacing w:val="11"/>
          <w:w w:val="105"/>
          <w:sz w:val="20"/>
          <w:szCs w:val="20"/>
        </w:rPr>
        <w:t xml:space="preserve"> </w:t>
      </w:r>
      <w:r w:rsidRPr="0002632F">
        <w:rPr>
          <w:rFonts w:ascii="Verdana" w:hAnsi="Verdana"/>
          <w:w w:val="105"/>
          <w:sz w:val="20"/>
          <w:szCs w:val="20"/>
        </w:rPr>
        <w:t>about</w:t>
      </w:r>
      <w:r w:rsidRPr="0002632F">
        <w:rPr>
          <w:rFonts w:ascii="Verdana" w:hAnsi="Verdana"/>
          <w:spacing w:val="16"/>
          <w:w w:val="105"/>
          <w:sz w:val="20"/>
          <w:szCs w:val="20"/>
        </w:rPr>
        <w:t xml:space="preserve"> </w:t>
      </w:r>
      <w:r w:rsidRPr="0002632F">
        <w:rPr>
          <w:rFonts w:ascii="Verdana" w:hAnsi="Verdana"/>
          <w:w w:val="105"/>
          <w:sz w:val="20"/>
          <w:szCs w:val="20"/>
        </w:rPr>
        <w:t>my</w:t>
      </w:r>
      <w:r w:rsidRPr="0002632F">
        <w:rPr>
          <w:rFonts w:ascii="Verdana" w:hAnsi="Verdana"/>
          <w:spacing w:val="-1"/>
          <w:w w:val="105"/>
          <w:sz w:val="20"/>
          <w:szCs w:val="20"/>
        </w:rPr>
        <w:t xml:space="preserve"> </w:t>
      </w:r>
      <w:r w:rsidRPr="0002632F">
        <w:rPr>
          <w:rFonts w:ascii="Verdana" w:hAnsi="Verdana"/>
          <w:w w:val="105"/>
          <w:sz w:val="20"/>
          <w:szCs w:val="20"/>
        </w:rPr>
        <w:t>role</w:t>
      </w:r>
      <w:r w:rsidRPr="0002632F">
        <w:rPr>
          <w:rFonts w:ascii="Verdana" w:hAnsi="Verdana"/>
          <w:spacing w:val="10"/>
          <w:w w:val="105"/>
          <w:sz w:val="20"/>
          <w:szCs w:val="20"/>
        </w:rPr>
        <w:t xml:space="preserve"> </w:t>
      </w:r>
      <w:r w:rsidRPr="0002632F">
        <w:rPr>
          <w:rFonts w:ascii="Verdana" w:hAnsi="Verdana"/>
          <w:w w:val="105"/>
          <w:sz w:val="20"/>
          <w:szCs w:val="20"/>
        </w:rPr>
        <w:t>in</w:t>
      </w:r>
      <w:r w:rsidRPr="0002632F">
        <w:rPr>
          <w:rFonts w:ascii="Verdana" w:hAnsi="Verdana"/>
          <w:spacing w:val="-10"/>
          <w:w w:val="105"/>
          <w:sz w:val="20"/>
          <w:szCs w:val="20"/>
        </w:rPr>
        <w:t xml:space="preserve"> </w:t>
      </w:r>
      <w:r w:rsidRPr="0002632F">
        <w:rPr>
          <w:rFonts w:ascii="Verdana" w:hAnsi="Verdana"/>
          <w:w w:val="105"/>
          <w:sz w:val="20"/>
          <w:szCs w:val="20"/>
        </w:rPr>
        <w:t>terms</w:t>
      </w:r>
      <w:r w:rsidRPr="0002632F">
        <w:rPr>
          <w:rFonts w:ascii="Verdana" w:hAnsi="Verdana"/>
          <w:spacing w:val="-1"/>
          <w:w w:val="105"/>
          <w:sz w:val="20"/>
          <w:szCs w:val="20"/>
        </w:rPr>
        <w:t xml:space="preserve"> </w:t>
      </w:r>
      <w:r w:rsidRPr="0002632F">
        <w:rPr>
          <w:rFonts w:ascii="Verdana" w:hAnsi="Verdana"/>
          <w:w w:val="105"/>
          <w:sz w:val="20"/>
          <w:szCs w:val="20"/>
        </w:rPr>
        <w:t>of</w:t>
      </w:r>
      <w:r w:rsidRPr="0002632F">
        <w:rPr>
          <w:rFonts w:ascii="Verdana" w:hAnsi="Verdana"/>
          <w:spacing w:val="5"/>
          <w:w w:val="105"/>
          <w:sz w:val="20"/>
          <w:szCs w:val="20"/>
        </w:rPr>
        <w:t xml:space="preserve"> </w:t>
      </w:r>
      <w:r w:rsidRPr="0002632F">
        <w:rPr>
          <w:rFonts w:ascii="Verdana" w:hAnsi="Verdana"/>
          <w:w w:val="105"/>
          <w:sz w:val="20"/>
          <w:szCs w:val="20"/>
        </w:rPr>
        <w:t>regional</w:t>
      </w:r>
      <w:r w:rsidRPr="0002632F">
        <w:rPr>
          <w:rFonts w:ascii="Verdana" w:hAnsi="Verdana"/>
          <w:spacing w:val="4"/>
          <w:w w:val="105"/>
          <w:sz w:val="20"/>
          <w:szCs w:val="20"/>
        </w:rPr>
        <w:t xml:space="preserve"> </w:t>
      </w:r>
      <w:r w:rsidRPr="0002632F">
        <w:rPr>
          <w:rFonts w:ascii="Verdana" w:hAnsi="Verdana"/>
          <w:w w:val="105"/>
          <w:sz w:val="20"/>
          <w:szCs w:val="20"/>
        </w:rPr>
        <w:t>impacts</w:t>
      </w:r>
      <w:r w:rsidRPr="0002632F">
        <w:rPr>
          <w:rFonts w:ascii="Verdana" w:hAnsi="Verdana"/>
          <w:spacing w:val="12"/>
          <w:w w:val="105"/>
          <w:sz w:val="20"/>
          <w:szCs w:val="20"/>
        </w:rPr>
        <w:t xml:space="preserve"> </w:t>
      </w:r>
      <w:r w:rsidRPr="0002632F">
        <w:rPr>
          <w:rFonts w:ascii="Verdana" w:hAnsi="Verdana"/>
          <w:spacing w:val="-10"/>
          <w:w w:val="105"/>
          <w:sz w:val="20"/>
          <w:szCs w:val="20"/>
        </w:rPr>
        <w:t>i</w:t>
      </w:r>
      <w:r w:rsidRPr="0002632F">
        <w:rPr>
          <w:rFonts w:ascii="Verdana" w:hAnsi="Verdana"/>
          <w:spacing w:val="-19"/>
          <w:w w:val="105"/>
          <w:sz w:val="20"/>
          <w:szCs w:val="20"/>
        </w:rPr>
        <w:t>s</w:t>
      </w:r>
      <w:r w:rsidRPr="0002632F">
        <w:rPr>
          <w:rFonts w:ascii="Verdana" w:hAnsi="Verdana"/>
          <w:spacing w:val="-8"/>
          <w:w w:val="105"/>
          <w:sz w:val="20"/>
          <w:szCs w:val="20"/>
        </w:rPr>
        <w:t xml:space="preserve"> </w:t>
      </w:r>
      <w:r w:rsidRPr="0002632F">
        <w:rPr>
          <w:rFonts w:ascii="Verdana" w:hAnsi="Verdana"/>
          <w:w w:val="105"/>
          <w:sz w:val="20"/>
          <w:szCs w:val="20"/>
        </w:rPr>
        <w:t>that</w:t>
      </w:r>
      <w:r w:rsidRPr="0002632F">
        <w:rPr>
          <w:rFonts w:ascii="Verdana" w:hAnsi="Verdana"/>
          <w:spacing w:val="18"/>
          <w:w w:val="105"/>
          <w:sz w:val="20"/>
          <w:szCs w:val="20"/>
        </w:rPr>
        <w:t xml:space="preserve"> </w:t>
      </w:r>
      <w:r w:rsidRPr="0002632F">
        <w:rPr>
          <w:rFonts w:ascii="Verdana" w:hAnsi="Verdana"/>
          <w:w w:val="105"/>
          <w:sz w:val="20"/>
          <w:szCs w:val="20"/>
        </w:rPr>
        <w:t>it is</w:t>
      </w:r>
      <w:r w:rsidRPr="0002632F">
        <w:rPr>
          <w:rFonts w:ascii="Verdana" w:hAnsi="Verdana"/>
          <w:spacing w:val="21"/>
          <w:w w:val="102"/>
          <w:sz w:val="20"/>
          <w:szCs w:val="20"/>
        </w:rPr>
        <w:t xml:space="preserve"> </w:t>
      </w:r>
      <w:r w:rsidRPr="0002632F">
        <w:rPr>
          <w:rFonts w:ascii="Verdana" w:hAnsi="Verdana"/>
          <w:w w:val="105"/>
          <w:sz w:val="20"/>
          <w:szCs w:val="20"/>
        </w:rPr>
        <w:t>inextricably</w:t>
      </w:r>
      <w:r w:rsidRPr="0002632F">
        <w:rPr>
          <w:rFonts w:ascii="Verdana" w:hAnsi="Verdana"/>
          <w:spacing w:val="18"/>
          <w:w w:val="105"/>
          <w:sz w:val="20"/>
          <w:szCs w:val="20"/>
        </w:rPr>
        <w:t xml:space="preserve"> </w:t>
      </w:r>
      <w:r w:rsidRPr="0002632F">
        <w:rPr>
          <w:rFonts w:ascii="Verdana" w:hAnsi="Verdana"/>
          <w:w w:val="105"/>
          <w:sz w:val="20"/>
          <w:szCs w:val="20"/>
        </w:rPr>
        <w:t>linked</w:t>
      </w:r>
      <w:r w:rsidRPr="0002632F">
        <w:rPr>
          <w:rFonts w:ascii="Verdana" w:hAnsi="Verdana"/>
          <w:spacing w:val="5"/>
          <w:w w:val="105"/>
          <w:sz w:val="20"/>
          <w:szCs w:val="20"/>
        </w:rPr>
        <w:t xml:space="preserve"> </w:t>
      </w:r>
      <w:r w:rsidRPr="0002632F">
        <w:rPr>
          <w:rFonts w:ascii="Verdana" w:hAnsi="Verdana"/>
          <w:w w:val="105"/>
          <w:sz w:val="20"/>
          <w:szCs w:val="20"/>
        </w:rPr>
        <w:t>to</w:t>
      </w:r>
      <w:r w:rsidRPr="0002632F">
        <w:rPr>
          <w:rFonts w:ascii="Verdana" w:hAnsi="Verdana"/>
          <w:spacing w:val="13"/>
          <w:w w:val="105"/>
          <w:sz w:val="20"/>
          <w:szCs w:val="20"/>
        </w:rPr>
        <w:t xml:space="preserve"> </w:t>
      </w:r>
      <w:r w:rsidRPr="0002632F">
        <w:rPr>
          <w:rFonts w:ascii="Verdana" w:hAnsi="Verdana"/>
          <w:w w:val="105"/>
          <w:sz w:val="20"/>
          <w:szCs w:val="20"/>
        </w:rPr>
        <w:t>business</w:t>
      </w:r>
      <w:r w:rsidRPr="0002632F">
        <w:rPr>
          <w:rFonts w:ascii="Verdana" w:hAnsi="Verdana"/>
          <w:spacing w:val="3"/>
          <w:w w:val="105"/>
          <w:sz w:val="20"/>
          <w:szCs w:val="20"/>
        </w:rPr>
        <w:t xml:space="preserve"> </w:t>
      </w:r>
      <w:r w:rsidRPr="0002632F">
        <w:rPr>
          <w:rFonts w:ascii="Verdana" w:hAnsi="Verdana"/>
          <w:w w:val="105"/>
          <w:sz w:val="20"/>
          <w:szCs w:val="20"/>
        </w:rPr>
        <w:t>attraction</w:t>
      </w:r>
      <w:r w:rsidRPr="0002632F">
        <w:rPr>
          <w:rFonts w:ascii="Verdana" w:hAnsi="Verdana"/>
          <w:spacing w:val="18"/>
          <w:w w:val="105"/>
          <w:sz w:val="20"/>
          <w:szCs w:val="20"/>
        </w:rPr>
        <w:t xml:space="preserve"> </w:t>
      </w:r>
      <w:r w:rsidRPr="0002632F">
        <w:rPr>
          <w:rFonts w:ascii="Verdana" w:hAnsi="Verdana"/>
          <w:w w:val="105"/>
          <w:sz w:val="20"/>
          <w:szCs w:val="20"/>
        </w:rPr>
        <w:t>and</w:t>
      </w:r>
      <w:r w:rsidRPr="0002632F">
        <w:rPr>
          <w:rFonts w:ascii="Verdana" w:hAnsi="Verdana"/>
          <w:spacing w:val="-9"/>
          <w:w w:val="105"/>
          <w:sz w:val="20"/>
          <w:szCs w:val="20"/>
        </w:rPr>
        <w:t xml:space="preserve"> </w:t>
      </w:r>
      <w:r w:rsidRPr="0002632F">
        <w:rPr>
          <w:rFonts w:ascii="Verdana" w:hAnsi="Verdana"/>
          <w:w w:val="105"/>
          <w:sz w:val="20"/>
          <w:szCs w:val="20"/>
        </w:rPr>
        <w:t>job</w:t>
      </w:r>
      <w:r w:rsidRPr="0002632F">
        <w:rPr>
          <w:rFonts w:ascii="Verdana" w:hAnsi="Verdana"/>
          <w:spacing w:val="22"/>
          <w:w w:val="105"/>
          <w:sz w:val="20"/>
          <w:szCs w:val="20"/>
        </w:rPr>
        <w:t xml:space="preserve"> </w:t>
      </w:r>
      <w:r w:rsidRPr="0002632F">
        <w:rPr>
          <w:rFonts w:ascii="Verdana" w:hAnsi="Verdana"/>
          <w:w w:val="105"/>
          <w:sz w:val="20"/>
          <w:szCs w:val="20"/>
        </w:rPr>
        <w:t>creation. I</w:t>
      </w:r>
      <w:r w:rsidRPr="0002632F">
        <w:rPr>
          <w:rFonts w:ascii="Verdana" w:hAnsi="Verdana"/>
          <w:spacing w:val="-22"/>
          <w:w w:val="105"/>
          <w:sz w:val="20"/>
          <w:szCs w:val="20"/>
        </w:rPr>
        <w:t xml:space="preserve"> </w:t>
      </w:r>
      <w:r w:rsidRPr="0002632F">
        <w:rPr>
          <w:rFonts w:ascii="Verdana" w:hAnsi="Verdana"/>
          <w:w w:val="105"/>
          <w:sz w:val="20"/>
          <w:szCs w:val="20"/>
        </w:rPr>
        <w:t>would</w:t>
      </w:r>
      <w:r w:rsidRPr="0002632F">
        <w:rPr>
          <w:rFonts w:ascii="Verdana" w:hAnsi="Verdana"/>
          <w:spacing w:val="15"/>
          <w:w w:val="105"/>
          <w:sz w:val="20"/>
          <w:szCs w:val="20"/>
        </w:rPr>
        <w:t xml:space="preserve"> </w:t>
      </w:r>
      <w:r w:rsidRPr="0002632F">
        <w:rPr>
          <w:rFonts w:ascii="Verdana" w:hAnsi="Verdana"/>
          <w:w w:val="105"/>
          <w:sz w:val="20"/>
          <w:szCs w:val="20"/>
        </w:rPr>
        <w:t>encourage</w:t>
      </w:r>
      <w:r w:rsidRPr="0002632F">
        <w:rPr>
          <w:rFonts w:ascii="Verdana" w:hAnsi="Verdana"/>
          <w:spacing w:val="19"/>
          <w:w w:val="105"/>
          <w:sz w:val="20"/>
          <w:szCs w:val="20"/>
        </w:rPr>
        <w:t xml:space="preserve"> </w:t>
      </w:r>
      <w:r w:rsidRPr="0002632F">
        <w:rPr>
          <w:rFonts w:ascii="Verdana" w:hAnsi="Verdana"/>
          <w:w w:val="105"/>
          <w:sz w:val="20"/>
          <w:szCs w:val="20"/>
        </w:rPr>
        <w:t>you</w:t>
      </w:r>
      <w:r w:rsidRPr="0002632F">
        <w:rPr>
          <w:rFonts w:ascii="Verdana" w:hAnsi="Verdana"/>
          <w:spacing w:val="1"/>
          <w:w w:val="105"/>
          <w:sz w:val="20"/>
          <w:szCs w:val="20"/>
        </w:rPr>
        <w:t xml:space="preserve"> </w:t>
      </w:r>
      <w:r w:rsidRPr="0002632F">
        <w:rPr>
          <w:rFonts w:ascii="Verdana" w:hAnsi="Verdana"/>
          <w:w w:val="105"/>
          <w:sz w:val="20"/>
          <w:szCs w:val="20"/>
        </w:rPr>
        <w:t>to</w:t>
      </w:r>
      <w:r w:rsidRPr="0002632F">
        <w:rPr>
          <w:rFonts w:ascii="Verdana" w:hAnsi="Verdana"/>
          <w:spacing w:val="13"/>
          <w:w w:val="105"/>
          <w:sz w:val="20"/>
          <w:szCs w:val="20"/>
        </w:rPr>
        <w:t xml:space="preserve"> </w:t>
      </w:r>
      <w:r w:rsidRPr="0002632F">
        <w:rPr>
          <w:rFonts w:ascii="Verdana" w:hAnsi="Verdana"/>
          <w:w w:val="105"/>
          <w:sz w:val="20"/>
          <w:szCs w:val="20"/>
        </w:rPr>
        <w:t>look</w:t>
      </w:r>
      <w:r w:rsidRPr="0002632F">
        <w:rPr>
          <w:rFonts w:ascii="Verdana" w:hAnsi="Verdana"/>
          <w:spacing w:val="1"/>
          <w:w w:val="105"/>
          <w:sz w:val="20"/>
          <w:szCs w:val="20"/>
        </w:rPr>
        <w:t xml:space="preserve"> </w:t>
      </w:r>
      <w:r w:rsidRPr="0002632F">
        <w:rPr>
          <w:rFonts w:ascii="Verdana" w:hAnsi="Verdana"/>
          <w:w w:val="105"/>
          <w:sz w:val="20"/>
          <w:szCs w:val="20"/>
        </w:rPr>
        <w:t>at</w:t>
      </w:r>
      <w:r w:rsidRPr="0002632F">
        <w:rPr>
          <w:rFonts w:ascii="Verdana" w:hAnsi="Verdana"/>
          <w:spacing w:val="9"/>
          <w:w w:val="105"/>
          <w:sz w:val="20"/>
          <w:szCs w:val="20"/>
        </w:rPr>
        <w:t xml:space="preserve"> </w:t>
      </w:r>
      <w:r w:rsidRPr="0002632F">
        <w:rPr>
          <w:rFonts w:ascii="Verdana" w:hAnsi="Verdana"/>
          <w:w w:val="105"/>
          <w:sz w:val="20"/>
          <w:szCs w:val="20"/>
        </w:rPr>
        <w:t>our</w:t>
      </w:r>
      <w:r w:rsidRPr="0002632F">
        <w:rPr>
          <w:rFonts w:ascii="Verdana" w:hAnsi="Verdana"/>
          <w:spacing w:val="21"/>
          <w:w w:val="109"/>
          <w:sz w:val="20"/>
          <w:szCs w:val="20"/>
        </w:rPr>
        <w:t xml:space="preserve"> </w:t>
      </w:r>
      <w:hyperlink r:id="rId8">
        <w:r w:rsidRPr="0002632F">
          <w:rPr>
            <w:rFonts w:ascii="Verdana" w:hAnsi="Verdana"/>
            <w:w w:val="105"/>
            <w:sz w:val="20"/>
            <w:szCs w:val="20"/>
          </w:rPr>
          <w:t>website·www</w:t>
        </w:r>
        <w:r w:rsidR="0002632F">
          <w:rPr>
            <w:rFonts w:ascii="Verdana" w:hAnsi="Verdana"/>
            <w:w w:val="105"/>
            <w:sz w:val="20"/>
            <w:szCs w:val="20"/>
          </w:rPr>
          <w:t>.btp.federation.edu.au</w:t>
        </w:r>
      </w:hyperlink>
    </w:p>
    <w:p w:rsidR="00BC6046" w:rsidRPr="0002632F" w:rsidRDefault="008F0CE1" w:rsidP="0083647F">
      <w:pPr>
        <w:spacing w:before="75" w:after="240" w:line="296" w:lineRule="auto"/>
        <w:ind w:right="1697"/>
        <w:rPr>
          <w:rFonts w:ascii="Verdana" w:hAnsi="Verdana"/>
          <w:w w:val="105"/>
          <w:sz w:val="20"/>
          <w:szCs w:val="20"/>
        </w:rPr>
      </w:pPr>
      <w:r w:rsidRPr="0002632F">
        <w:rPr>
          <w:rFonts w:ascii="Verdana" w:hAnsi="Verdana"/>
          <w:w w:val="105"/>
          <w:sz w:val="20"/>
          <w:szCs w:val="20"/>
        </w:rPr>
        <w:t xml:space="preserve">As a </w:t>
      </w:r>
      <w:r w:rsidR="0002632F">
        <w:rPr>
          <w:rFonts w:ascii="Verdana" w:hAnsi="Verdana"/>
          <w:w w:val="105"/>
          <w:sz w:val="20"/>
          <w:szCs w:val="20"/>
        </w:rPr>
        <w:t>way of</w:t>
      </w:r>
      <w:r w:rsidRPr="0002632F">
        <w:rPr>
          <w:rFonts w:ascii="Verdana" w:hAnsi="Verdana"/>
          <w:w w:val="105"/>
          <w:sz w:val="20"/>
          <w:szCs w:val="20"/>
        </w:rPr>
        <w:t xml:space="preserve"> background the Ballarat Technology Park hosts about 30 enterprises and provides employm</w:t>
      </w:r>
      <w:r w:rsidR="0002632F">
        <w:rPr>
          <w:rFonts w:ascii="Verdana" w:hAnsi="Verdana"/>
          <w:w w:val="105"/>
          <w:sz w:val="20"/>
          <w:szCs w:val="20"/>
        </w:rPr>
        <w:t>e</w:t>
      </w:r>
      <w:r w:rsidRPr="0002632F">
        <w:rPr>
          <w:rFonts w:ascii="Verdana" w:hAnsi="Verdana"/>
          <w:w w:val="105"/>
          <w:sz w:val="20"/>
          <w:szCs w:val="20"/>
        </w:rPr>
        <w:t>nt for about 140</w:t>
      </w:r>
      <w:r w:rsidR="0002632F">
        <w:rPr>
          <w:rFonts w:ascii="Verdana" w:hAnsi="Verdana"/>
          <w:w w:val="105"/>
          <w:sz w:val="20"/>
          <w:szCs w:val="20"/>
        </w:rPr>
        <w:t xml:space="preserve">o people each day. </w:t>
      </w:r>
      <w:r w:rsidRPr="0002632F">
        <w:rPr>
          <w:rFonts w:ascii="Verdana" w:hAnsi="Verdana"/>
          <w:w w:val="105"/>
          <w:sz w:val="20"/>
          <w:szCs w:val="20"/>
        </w:rPr>
        <w:t>The tenants comprise a mixture of private and public</w:t>
      </w:r>
      <w:r w:rsidR="0002632F">
        <w:rPr>
          <w:rFonts w:ascii="Verdana" w:hAnsi="Verdana"/>
          <w:w w:val="105"/>
          <w:sz w:val="20"/>
          <w:szCs w:val="20"/>
        </w:rPr>
        <w:t xml:space="preserve"> organisations with many working within the Information and Communications Technology Industry sector. The park was originally established in 1995, with IBM as its initial anchor tenant.</w:t>
      </w:r>
    </w:p>
    <w:p w:rsidR="00BC1B41" w:rsidRDefault="00E65300" w:rsidP="00BC1B41">
      <w:pPr>
        <w:spacing w:before="75" w:after="240" w:line="296" w:lineRule="auto"/>
        <w:ind w:right="1697"/>
        <w:rPr>
          <w:rFonts w:ascii="Verdana" w:hAnsi="Verdana"/>
          <w:w w:val="105"/>
          <w:sz w:val="20"/>
          <w:szCs w:val="20"/>
        </w:rPr>
      </w:pPr>
      <w:r>
        <w:rPr>
          <w:rFonts w:ascii="Verdana" w:hAnsi="Verdana"/>
          <w:w w:val="105"/>
          <w:sz w:val="20"/>
          <w:szCs w:val="20"/>
        </w:rPr>
        <w:t xml:space="preserve">The </w:t>
      </w:r>
      <w:proofErr w:type="spellStart"/>
      <w:r>
        <w:rPr>
          <w:rFonts w:ascii="Verdana" w:hAnsi="Verdana"/>
          <w:w w:val="105"/>
          <w:sz w:val="20"/>
          <w:szCs w:val="20"/>
        </w:rPr>
        <w:t>Ballarat</w:t>
      </w:r>
      <w:proofErr w:type="spellEnd"/>
      <w:r>
        <w:rPr>
          <w:rFonts w:ascii="Verdana" w:hAnsi="Verdana"/>
          <w:w w:val="105"/>
          <w:sz w:val="20"/>
          <w:szCs w:val="20"/>
        </w:rPr>
        <w:t xml:space="preserve"> Technolo</w:t>
      </w:r>
      <w:bookmarkStart w:id="0" w:name="_GoBack"/>
      <w:bookmarkEnd w:id="0"/>
      <w:r w:rsidR="00BC1B41" w:rsidRPr="00BC1B41">
        <w:rPr>
          <w:rFonts w:ascii="Verdana" w:hAnsi="Verdana"/>
          <w:w w:val="105"/>
          <w:sz w:val="20"/>
          <w:szCs w:val="20"/>
        </w:rPr>
        <w:t xml:space="preserve">gy Park has been successful </w:t>
      </w:r>
      <w:r>
        <w:rPr>
          <w:rFonts w:ascii="Verdana" w:hAnsi="Verdana"/>
          <w:w w:val="105"/>
          <w:sz w:val="20"/>
          <w:szCs w:val="20"/>
        </w:rPr>
        <w:t>because the State G</w:t>
      </w:r>
      <w:r w:rsidR="00BC1B41" w:rsidRPr="00BC1B41">
        <w:rPr>
          <w:rFonts w:ascii="Verdana" w:hAnsi="Verdana"/>
          <w:w w:val="105"/>
          <w:sz w:val="20"/>
          <w:szCs w:val="20"/>
        </w:rPr>
        <w:t>o</w:t>
      </w:r>
      <w:r w:rsidR="005239B7">
        <w:rPr>
          <w:rFonts w:ascii="Verdana" w:hAnsi="Verdana"/>
          <w:w w:val="105"/>
          <w:sz w:val="20"/>
          <w:szCs w:val="20"/>
        </w:rPr>
        <w:t>vernment has been a strong partn</w:t>
      </w:r>
      <w:r w:rsidR="00BC1B41" w:rsidRPr="00BC1B41">
        <w:rPr>
          <w:rFonts w:ascii="Verdana" w:hAnsi="Verdana"/>
          <w:w w:val="105"/>
          <w:sz w:val="20"/>
          <w:szCs w:val="20"/>
        </w:rPr>
        <w:t xml:space="preserve">er and collaborator. </w:t>
      </w:r>
      <w:r w:rsidR="00BC1B41">
        <w:rPr>
          <w:rFonts w:ascii="Verdana" w:hAnsi="Verdana"/>
          <w:w w:val="105"/>
          <w:sz w:val="20"/>
          <w:szCs w:val="20"/>
        </w:rPr>
        <w:t>The State has:</w:t>
      </w:r>
    </w:p>
    <w:p w:rsidR="00BC6046" w:rsidRPr="00BC1B41" w:rsidRDefault="00BC1B41" w:rsidP="00BC1B41">
      <w:pPr>
        <w:pStyle w:val="ListParagraph"/>
        <w:numPr>
          <w:ilvl w:val="0"/>
          <w:numId w:val="3"/>
        </w:numPr>
        <w:spacing w:before="75" w:line="296" w:lineRule="auto"/>
        <w:ind w:right="1697"/>
        <w:rPr>
          <w:rFonts w:ascii="Verdana" w:hAnsi="Verdana"/>
          <w:w w:val="105"/>
          <w:sz w:val="20"/>
          <w:szCs w:val="20"/>
        </w:rPr>
      </w:pPr>
      <w:r w:rsidRPr="00BC1B41">
        <w:rPr>
          <w:rFonts w:ascii="Verdana" w:hAnsi="Verdana"/>
          <w:w w:val="105"/>
          <w:sz w:val="20"/>
          <w:szCs w:val="20"/>
        </w:rPr>
        <w:t>Provided funds to the University of Capital Works (new buildings and building refurbishments</w:t>
      </w:r>
    </w:p>
    <w:p w:rsidR="00BC6046" w:rsidRPr="00BC1B41" w:rsidRDefault="008F0CE1" w:rsidP="00BC1B41">
      <w:pPr>
        <w:pStyle w:val="ListParagraph"/>
        <w:numPr>
          <w:ilvl w:val="0"/>
          <w:numId w:val="3"/>
        </w:numPr>
        <w:spacing w:before="75" w:line="296" w:lineRule="auto"/>
        <w:ind w:right="1697"/>
        <w:rPr>
          <w:rFonts w:ascii="Verdana" w:hAnsi="Verdana"/>
          <w:w w:val="105"/>
          <w:sz w:val="20"/>
          <w:szCs w:val="20"/>
        </w:rPr>
      </w:pPr>
      <w:r w:rsidRPr="00BC1B41">
        <w:rPr>
          <w:rFonts w:ascii="Verdana" w:hAnsi="Verdana"/>
          <w:w w:val="105"/>
          <w:sz w:val="20"/>
          <w:szCs w:val="20"/>
        </w:rPr>
        <w:t>Provided funds to companies to employ significant numbers of people e.g. IBM,</w:t>
      </w:r>
    </w:p>
    <w:p w:rsidR="00BC6046" w:rsidRPr="00BC1B41" w:rsidRDefault="008F0CE1" w:rsidP="00BC1B41">
      <w:pPr>
        <w:pStyle w:val="ListParagraph"/>
        <w:numPr>
          <w:ilvl w:val="0"/>
          <w:numId w:val="3"/>
        </w:numPr>
        <w:spacing w:before="75" w:line="296" w:lineRule="auto"/>
        <w:ind w:right="1697"/>
        <w:rPr>
          <w:rFonts w:ascii="Verdana" w:hAnsi="Verdana"/>
          <w:w w:val="105"/>
          <w:sz w:val="20"/>
          <w:szCs w:val="20"/>
        </w:rPr>
      </w:pPr>
      <w:proofErr w:type="spellStart"/>
      <w:r w:rsidRPr="00BC1B41">
        <w:rPr>
          <w:rFonts w:ascii="Verdana" w:hAnsi="Verdana"/>
          <w:w w:val="105"/>
          <w:sz w:val="20"/>
          <w:szCs w:val="20"/>
        </w:rPr>
        <w:t>Concentrix</w:t>
      </w:r>
      <w:proofErr w:type="spellEnd"/>
      <w:r w:rsidRPr="00BC1B41">
        <w:rPr>
          <w:rFonts w:ascii="Verdana" w:hAnsi="Verdana"/>
          <w:w w:val="105"/>
          <w:sz w:val="20"/>
          <w:szCs w:val="20"/>
        </w:rPr>
        <w:t>. Known as employee subsidies</w:t>
      </w:r>
    </w:p>
    <w:p w:rsidR="00BC6046" w:rsidRPr="00BC1B41" w:rsidRDefault="008F0CE1" w:rsidP="00BC1B41">
      <w:pPr>
        <w:pStyle w:val="ListParagraph"/>
        <w:numPr>
          <w:ilvl w:val="0"/>
          <w:numId w:val="3"/>
        </w:numPr>
        <w:spacing w:before="75" w:line="296" w:lineRule="auto"/>
        <w:ind w:right="1697"/>
        <w:rPr>
          <w:rFonts w:ascii="Verdana" w:hAnsi="Verdana"/>
          <w:w w:val="105"/>
          <w:sz w:val="20"/>
          <w:szCs w:val="20"/>
        </w:rPr>
      </w:pPr>
      <w:r w:rsidRPr="00BC1B41">
        <w:rPr>
          <w:rFonts w:ascii="Verdana" w:hAnsi="Verdana"/>
          <w:w w:val="105"/>
          <w:sz w:val="20"/>
          <w:szCs w:val="20"/>
        </w:rPr>
        <w:t>Directed business investment our way. Some companies looking for a regional location have often found the Park via the business attraction team in the State Government</w:t>
      </w:r>
    </w:p>
    <w:p w:rsidR="00BC6046" w:rsidRPr="00BC1B41" w:rsidRDefault="008F0CE1" w:rsidP="0083647F">
      <w:pPr>
        <w:pStyle w:val="ListParagraph"/>
        <w:numPr>
          <w:ilvl w:val="0"/>
          <w:numId w:val="3"/>
        </w:numPr>
        <w:spacing w:before="75" w:after="240" w:line="296" w:lineRule="auto"/>
        <w:ind w:right="1697"/>
        <w:rPr>
          <w:rFonts w:ascii="Verdana" w:hAnsi="Verdana"/>
          <w:w w:val="105"/>
          <w:sz w:val="20"/>
          <w:szCs w:val="20"/>
        </w:rPr>
      </w:pPr>
      <w:r w:rsidRPr="00BC1B41">
        <w:rPr>
          <w:rFonts w:ascii="Verdana" w:hAnsi="Verdana"/>
          <w:w w:val="105"/>
          <w:sz w:val="20"/>
          <w:szCs w:val="20"/>
        </w:rPr>
        <w:t>Been a great ambassador for the Tech Park, promoting its mission, activities and benefits nationally and internationally</w:t>
      </w:r>
    </w:p>
    <w:p w:rsidR="00BC6046" w:rsidRPr="0083647F" w:rsidRDefault="008F0CE1" w:rsidP="0083647F">
      <w:pPr>
        <w:spacing w:before="75" w:after="240" w:line="296" w:lineRule="auto"/>
        <w:ind w:right="1697"/>
        <w:rPr>
          <w:rFonts w:ascii="Verdana" w:hAnsi="Verdana"/>
          <w:w w:val="105"/>
          <w:sz w:val="20"/>
          <w:szCs w:val="20"/>
        </w:rPr>
      </w:pPr>
      <w:r w:rsidRPr="0083647F">
        <w:rPr>
          <w:rFonts w:ascii="Verdana" w:hAnsi="Verdana"/>
          <w:w w:val="105"/>
          <w:sz w:val="20"/>
          <w:szCs w:val="20"/>
        </w:rPr>
        <w:t>Obviously it is important in considering new and/or revised State policy initiatives that we should attempt to build on our successes,</w:t>
      </w:r>
      <w:r w:rsidR="00BC1B41" w:rsidRPr="0083647F">
        <w:rPr>
          <w:rFonts w:ascii="Verdana" w:hAnsi="Verdana"/>
          <w:w w:val="105"/>
          <w:sz w:val="20"/>
          <w:szCs w:val="20"/>
        </w:rPr>
        <w:t xml:space="preserve"> </w:t>
      </w:r>
      <w:r w:rsidRPr="0083647F">
        <w:rPr>
          <w:rFonts w:ascii="Verdana" w:hAnsi="Verdana"/>
          <w:w w:val="105"/>
          <w:sz w:val="20"/>
          <w:szCs w:val="20"/>
        </w:rPr>
        <w:t>as distinct from discarding everything.  In this regard, there are many existing policies connected with 1</w:t>
      </w:r>
      <w:r w:rsidR="00BC1B41" w:rsidRPr="0083647F">
        <w:rPr>
          <w:rFonts w:ascii="Verdana" w:hAnsi="Verdana"/>
          <w:w w:val="105"/>
          <w:sz w:val="20"/>
          <w:szCs w:val="20"/>
        </w:rPr>
        <w:t xml:space="preserve"> </w:t>
      </w:r>
      <w:r w:rsidRPr="0083647F">
        <w:rPr>
          <w:rFonts w:ascii="Verdana" w:hAnsi="Verdana"/>
          <w:w w:val="105"/>
          <w:sz w:val="20"/>
          <w:szCs w:val="20"/>
        </w:rPr>
        <w:t>to 4 above that should be maintained and possibly refined.</w:t>
      </w:r>
    </w:p>
    <w:p w:rsidR="00BC6046" w:rsidRPr="0083647F" w:rsidRDefault="008F0CE1" w:rsidP="0083647F">
      <w:pPr>
        <w:spacing w:before="75" w:after="240" w:line="296" w:lineRule="auto"/>
        <w:ind w:right="1697"/>
        <w:rPr>
          <w:rFonts w:ascii="Verdana" w:hAnsi="Verdana"/>
          <w:w w:val="105"/>
          <w:sz w:val="20"/>
          <w:szCs w:val="20"/>
        </w:rPr>
      </w:pPr>
      <w:r w:rsidRPr="0083647F">
        <w:rPr>
          <w:rFonts w:ascii="Verdana" w:hAnsi="Verdana"/>
          <w:w w:val="105"/>
          <w:sz w:val="20"/>
          <w:szCs w:val="20"/>
        </w:rPr>
        <w:t>While I have not given significant thought to new strategic direction/policy</w:t>
      </w:r>
      <w:r w:rsidR="00BC1B41" w:rsidRPr="0083647F">
        <w:rPr>
          <w:rFonts w:ascii="Verdana" w:hAnsi="Verdana"/>
          <w:w w:val="105"/>
          <w:sz w:val="20"/>
          <w:szCs w:val="20"/>
        </w:rPr>
        <w:t xml:space="preserve"> </w:t>
      </w:r>
      <w:r w:rsidRPr="0083647F">
        <w:rPr>
          <w:rFonts w:ascii="Verdana" w:hAnsi="Verdana"/>
          <w:w w:val="105"/>
          <w:sz w:val="20"/>
          <w:szCs w:val="20"/>
        </w:rPr>
        <w:t>formulation,</w:t>
      </w:r>
      <w:r w:rsidR="00BC1B41" w:rsidRPr="0083647F">
        <w:rPr>
          <w:rFonts w:ascii="Verdana" w:hAnsi="Verdana"/>
          <w:w w:val="105"/>
          <w:sz w:val="20"/>
          <w:szCs w:val="20"/>
        </w:rPr>
        <w:t xml:space="preserve"> </w:t>
      </w:r>
      <w:r w:rsidRPr="0083647F">
        <w:rPr>
          <w:rFonts w:ascii="Verdana" w:hAnsi="Verdana"/>
          <w:w w:val="105"/>
          <w:sz w:val="20"/>
          <w:szCs w:val="20"/>
        </w:rPr>
        <w:t>the following represents some of my initial thinking:</w:t>
      </w:r>
    </w:p>
    <w:p w:rsidR="00BC6046" w:rsidRPr="00BC1B41" w:rsidRDefault="008F0CE1" w:rsidP="00BC1B41">
      <w:pPr>
        <w:spacing w:before="75" w:after="240" w:line="296" w:lineRule="auto"/>
        <w:ind w:right="1697"/>
        <w:rPr>
          <w:rFonts w:ascii="Verdana" w:hAnsi="Verdana"/>
          <w:w w:val="105"/>
          <w:sz w:val="20"/>
          <w:szCs w:val="20"/>
        </w:rPr>
      </w:pPr>
      <w:r w:rsidRPr="00BC1B41">
        <w:rPr>
          <w:rFonts w:ascii="Verdana" w:hAnsi="Verdana"/>
          <w:w w:val="105"/>
          <w:sz w:val="20"/>
          <w:szCs w:val="20"/>
        </w:rPr>
        <w:t>The population growth in Melbourne and suburbs is simply unsustainable. It is understood that the population growth per annum approximates 100,000. This growth is obviously placing enormous stress on services,</w:t>
      </w:r>
      <w:r w:rsidR="0083647F">
        <w:rPr>
          <w:rFonts w:ascii="Verdana" w:hAnsi="Verdana"/>
          <w:w w:val="105"/>
          <w:sz w:val="20"/>
          <w:szCs w:val="20"/>
        </w:rPr>
        <w:t xml:space="preserve"> I</w:t>
      </w:r>
      <w:r w:rsidRPr="00BC1B41">
        <w:rPr>
          <w:rFonts w:ascii="Verdana" w:hAnsi="Verdana"/>
          <w:w w:val="105"/>
          <w:sz w:val="20"/>
          <w:szCs w:val="20"/>
        </w:rPr>
        <w:t>nfrastructure and the like, evidenced in huge issues emerging in health, transport, housing</w:t>
      </w:r>
      <w:r w:rsidR="00BC1B41">
        <w:rPr>
          <w:rFonts w:ascii="Verdana" w:hAnsi="Verdana"/>
          <w:w w:val="105"/>
          <w:sz w:val="20"/>
          <w:szCs w:val="20"/>
        </w:rPr>
        <w:t>…</w:t>
      </w:r>
    </w:p>
    <w:p w:rsidR="00BC1B41" w:rsidRDefault="00BC1B41" w:rsidP="00BC1B41">
      <w:pPr>
        <w:pStyle w:val="ListParagraph"/>
        <w:numPr>
          <w:ilvl w:val="0"/>
          <w:numId w:val="4"/>
        </w:numPr>
        <w:spacing w:before="75" w:line="296" w:lineRule="auto"/>
        <w:ind w:right="1697"/>
        <w:rPr>
          <w:rFonts w:ascii="Verdana" w:hAnsi="Verdana"/>
          <w:w w:val="105"/>
          <w:sz w:val="20"/>
          <w:szCs w:val="20"/>
        </w:rPr>
      </w:pPr>
      <w:r>
        <w:rPr>
          <w:rFonts w:ascii="Verdana" w:hAnsi="Verdana"/>
          <w:w w:val="105"/>
          <w:sz w:val="20"/>
          <w:szCs w:val="20"/>
        </w:rPr>
        <w:t>The population growth in Melbourne and the suburbs is simply unsustainable. It is understood that the population growth per annum approximates 100,000. This growth is obviously placing enormous stress on services, infrastructure and the like, evidenced in huge issues emerging in health, transport and housing…</w:t>
      </w:r>
    </w:p>
    <w:p w:rsidR="00BC1B41" w:rsidRDefault="00BC1B41">
      <w:pPr>
        <w:rPr>
          <w:rFonts w:ascii="Verdana" w:hAnsi="Verdana"/>
          <w:w w:val="105"/>
          <w:sz w:val="20"/>
          <w:szCs w:val="20"/>
        </w:rPr>
      </w:pPr>
      <w:r>
        <w:rPr>
          <w:rFonts w:ascii="Verdana" w:hAnsi="Verdana"/>
          <w:w w:val="105"/>
          <w:sz w:val="20"/>
          <w:szCs w:val="20"/>
        </w:rPr>
        <w:br w:type="page"/>
      </w:r>
    </w:p>
    <w:p w:rsidR="00BC6046" w:rsidRPr="00BC1B41" w:rsidRDefault="008F0CE1" w:rsidP="00BC1B41">
      <w:pPr>
        <w:pStyle w:val="ListParagraph"/>
        <w:numPr>
          <w:ilvl w:val="0"/>
          <w:numId w:val="4"/>
        </w:numPr>
        <w:spacing w:before="75" w:after="240" w:line="296" w:lineRule="auto"/>
        <w:ind w:right="1697"/>
        <w:rPr>
          <w:rFonts w:ascii="Verdana" w:hAnsi="Verdana"/>
          <w:w w:val="105"/>
          <w:sz w:val="20"/>
          <w:szCs w:val="20"/>
        </w:rPr>
      </w:pPr>
      <w:r w:rsidRPr="00BC1B41">
        <w:rPr>
          <w:rFonts w:ascii="Verdana" w:hAnsi="Verdana"/>
          <w:w w:val="105"/>
          <w:sz w:val="20"/>
          <w:szCs w:val="20"/>
        </w:rPr>
        <w:lastRenderedPageBreak/>
        <w:t>The State should identify the major or primary regional growth centres.  Based on population size and geographical location the obvious centres would be Geelong,</w:t>
      </w:r>
      <w:r w:rsidR="00BC1B41" w:rsidRPr="00BC1B41">
        <w:rPr>
          <w:rFonts w:ascii="Verdana" w:hAnsi="Verdana"/>
          <w:w w:val="105"/>
          <w:sz w:val="20"/>
          <w:szCs w:val="20"/>
        </w:rPr>
        <w:t xml:space="preserve"> </w:t>
      </w:r>
      <w:r w:rsidRPr="00BC1B41">
        <w:rPr>
          <w:rFonts w:ascii="Verdana" w:hAnsi="Verdana"/>
          <w:w w:val="105"/>
          <w:sz w:val="20"/>
          <w:szCs w:val="20"/>
        </w:rPr>
        <w:t>Ballarat, Bendigo and Traralgon. Each of these centres should be aligned with a key business/industry capability . In the case of Ballarat it might be Information and Communication Technologies, Geelong might be linked to Advanced Manufacturing,</w:t>
      </w:r>
      <w:r w:rsidR="00BC1B41" w:rsidRPr="00BC1B41">
        <w:rPr>
          <w:rFonts w:ascii="Verdana" w:hAnsi="Verdana"/>
          <w:w w:val="105"/>
          <w:sz w:val="20"/>
          <w:szCs w:val="20"/>
        </w:rPr>
        <w:t xml:space="preserve"> </w:t>
      </w:r>
      <w:r w:rsidRPr="00BC1B41">
        <w:rPr>
          <w:rFonts w:ascii="Verdana" w:hAnsi="Verdana"/>
          <w:w w:val="105"/>
          <w:sz w:val="20"/>
          <w:szCs w:val="20"/>
        </w:rPr>
        <w:t>Traralgon might be connected with Food Manufacturing/ Agribusiness, Bendigo .....unknown! There are an important number of benefits in relation to identifying a business/industry capability with a key regional centres.  It enables regional cities to be strategic, to plan with confidence,</w:t>
      </w:r>
      <w:r w:rsidR="00BC1B41" w:rsidRPr="00BC1B41">
        <w:rPr>
          <w:rFonts w:ascii="Verdana" w:hAnsi="Verdana"/>
          <w:w w:val="105"/>
          <w:sz w:val="20"/>
          <w:szCs w:val="20"/>
        </w:rPr>
        <w:t xml:space="preserve"> </w:t>
      </w:r>
      <w:r w:rsidRPr="00BC1B41">
        <w:rPr>
          <w:rFonts w:ascii="Verdana" w:hAnsi="Verdana"/>
          <w:w w:val="105"/>
          <w:sz w:val="20"/>
          <w:szCs w:val="20"/>
        </w:rPr>
        <w:t>to grow and expand capability. At the moment all major centres are trying to</w:t>
      </w:r>
      <w:r w:rsidR="00BC1B41" w:rsidRPr="00BC1B41">
        <w:rPr>
          <w:rFonts w:ascii="Verdana" w:hAnsi="Verdana"/>
          <w:w w:val="105"/>
          <w:sz w:val="20"/>
          <w:szCs w:val="20"/>
        </w:rPr>
        <w:t xml:space="preserve"> </w:t>
      </w:r>
      <w:r w:rsidRPr="00BC1B41">
        <w:rPr>
          <w:rFonts w:ascii="Verdana" w:hAnsi="Verdana"/>
          <w:w w:val="105"/>
          <w:sz w:val="20"/>
          <w:szCs w:val="20"/>
        </w:rPr>
        <w:t>be all to everyone! It must be immensely confusing to companies wishing to invest in regional Victoria!</w:t>
      </w:r>
    </w:p>
    <w:p w:rsidR="00BC6046" w:rsidRPr="00BC1B41" w:rsidRDefault="008F0CE1" w:rsidP="00BC1B41">
      <w:pPr>
        <w:pStyle w:val="ListParagraph"/>
        <w:numPr>
          <w:ilvl w:val="0"/>
          <w:numId w:val="4"/>
        </w:numPr>
        <w:spacing w:before="75" w:after="240" w:line="296" w:lineRule="auto"/>
        <w:ind w:right="1697"/>
        <w:rPr>
          <w:rFonts w:ascii="Verdana" w:hAnsi="Verdana"/>
          <w:w w:val="105"/>
          <w:sz w:val="20"/>
          <w:szCs w:val="20"/>
        </w:rPr>
      </w:pPr>
      <w:r w:rsidRPr="00BC1B41">
        <w:rPr>
          <w:rFonts w:ascii="Verdana" w:hAnsi="Verdana"/>
          <w:w w:val="105"/>
          <w:sz w:val="20"/>
          <w:szCs w:val="20"/>
        </w:rPr>
        <w:t>The State should positively discriminate in favour of growth in these centres. New policies need to be developed that encourage enterprises to establish in regional Victoria. Financial support and assistance should be directed at the 'new industry' sectors, particularly those that evidence themes of ICT, R&amp;D, advanced manufacturing, value adding etc</w:t>
      </w:r>
    </w:p>
    <w:p w:rsidR="00BC6046" w:rsidRPr="00BC1B41" w:rsidRDefault="008F0CE1" w:rsidP="0083647F">
      <w:pPr>
        <w:pStyle w:val="ListParagraph"/>
        <w:numPr>
          <w:ilvl w:val="0"/>
          <w:numId w:val="4"/>
        </w:numPr>
        <w:spacing w:before="75" w:after="240" w:line="296" w:lineRule="auto"/>
        <w:ind w:right="1697"/>
        <w:rPr>
          <w:rFonts w:ascii="Arial" w:eastAsia="Arial" w:hAnsi="Arial" w:cs="Arial"/>
          <w:sz w:val="25"/>
          <w:szCs w:val="25"/>
        </w:rPr>
      </w:pPr>
      <w:r w:rsidRPr="00BC1B41">
        <w:rPr>
          <w:rFonts w:ascii="Verdana" w:hAnsi="Verdana"/>
          <w:w w:val="105"/>
          <w:sz w:val="20"/>
          <w:szCs w:val="20"/>
        </w:rPr>
        <w:t>In relation to c above, the financial benefits of establishing in regional Victoria and key centres should be obvious, explicit and possibly linked to areas such as Stamp Duty, Payroll</w:t>
      </w:r>
      <w:r w:rsidR="00BC1B41" w:rsidRPr="00BC1B41">
        <w:rPr>
          <w:rFonts w:ascii="Verdana" w:hAnsi="Verdana"/>
          <w:w w:val="105"/>
          <w:sz w:val="20"/>
          <w:szCs w:val="20"/>
        </w:rPr>
        <w:t xml:space="preserve">, </w:t>
      </w:r>
      <w:r w:rsidR="00BC1B41">
        <w:rPr>
          <w:rFonts w:ascii="Verdana" w:hAnsi="Verdana"/>
          <w:w w:val="105"/>
          <w:sz w:val="20"/>
          <w:szCs w:val="20"/>
        </w:rPr>
        <w:t>T</w:t>
      </w:r>
      <w:r w:rsidRPr="00BC1B41">
        <w:rPr>
          <w:rFonts w:ascii="Verdana" w:hAnsi="Verdana"/>
          <w:w w:val="105"/>
          <w:sz w:val="20"/>
          <w:szCs w:val="20"/>
        </w:rPr>
        <w:t xml:space="preserve">ax, Grants towards Investment in </w:t>
      </w:r>
      <w:r w:rsidR="0083647F" w:rsidRPr="00BC1B41">
        <w:rPr>
          <w:rFonts w:ascii="Verdana" w:hAnsi="Verdana"/>
          <w:w w:val="105"/>
          <w:sz w:val="20"/>
          <w:szCs w:val="20"/>
        </w:rPr>
        <w:t>Technology</w:t>
      </w:r>
      <w:r w:rsidRPr="00BC1B41">
        <w:rPr>
          <w:rFonts w:ascii="Verdana" w:hAnsi="Verdana"/>
          <w:w w:val="105"/>
          <w:sz w:val="20"/>
          <w:szCs w:val="20"/>
        </w:rPr>
        <w:t xml:space="preserve"> etc</w:t>
      </w:r>
      <w:r w:rsidR="00BC1B41">
        <w:rPr>
          <w:rFonts w:ascii="Verdana" w:hAnsi="Verdana"/>
          <w:w w:val="105"/>
          <w:sz w:val="20"/>
          <w:szCs w:val="20"/>
        </w:rPr>
        <w:t>.</w:t>
      </w:r>
    </w:p>
    <w:p w:rsidR="00BC1B41" w:rsidRDefault="00BC1B41" w:rsidP="0083647F">
      <w:pPr>
        <w:pStyle w:val="BodyText"/>
        <w:spacing w:after="240" w:line="277" w:lineRule="auto"/>
        <w:ind w:left="112" w:right="1752"/>
        <w:rPr>
          <w:rFonts w:ascii="Verdana" w:eastAsiaTheme="minorHAnsi" w:hAnsi="Verdana"/>
          <w:w w:val="105"/>
        </w:rPr>
      </w:pPr>
      <w:r w:rsidRPr="00BC1B41">
        <w:rPr>
          <w:rFonts w:ascii="Verdana" w:eastAsiaTheme="minorHAnsi" w:hAnsi="Verdana"/>
          <w:w w:val="105"/>
        </w:rPr>
        <w:t xml:space="preserve">I realise that this </w:t>
      </w:r>
      <w:r>
        <w:rPr>
          <w:rFonts w:ascii="Verdana" w:eastAsiaTheme="minorHAnsi" w:hAnsi="Verdana"/>
          <w:w w:val="105"/>
        </w:rPr>
        <w:t>response is a little belated however I would be pleased to chat with you or others at a mutually convenient time.</w:t>
      </w:r>
    </w:p>
    <w:p w:rsidR="00BC1B41" w:rsidRDefault="00BC1B41" w:rsidP="0083647F">
      <w:pPr>
        <w:pStyle w:val="BodyText"/>
        <w:spacing w:after="240" w:line="277" w:lineRule="auto"/>
        <w:ind w:left="112" w:right="1752"/>
        <w:rPr>
          <w:rFonts w:ascii="Verdana" w:eastAsiaTheme="minorHAnsi" w:hAnsi="Verdana"/>
          <w:w w:val="105"/>
        </w:rPr>
      </w:pPr>
      <w:r>
        <w:rPr>
          <w:rFonts w:ascii="Verdana" w:eastAsiaTheme="minorHAnsi" w:hAnsi="Verdana"/>
          <w:w w:val="105"/>
        </w:rPr>
        <w:t>Mal</w:t>
      </w:r>
    </w:p>
    <w:p w:rsidR="00BC1B41" w:rsidRDefault="00BC1B41" w:rsidP="00BC1B41">
      <w:pPr>
        <w:pStyle w:val="BodyText"/>
        <w:spacing w:line="277" w:lineRule="auto"/>
        <w:ind w:left="112" w:right="1752"/>
        <w:rPr>
          <w:rFonts w:ascii="Verdana" w:eastAsiaTheme="minorHAnsi" w:hAnsi="Verdana"/>
          <w:w w:val="105"/>
        </w:rPr>
      </w:pPr>
      <w:r>
        <w:rPr>
          <w:rFonts w:ascii="Verdana" w:eastAsiaTheme="minorHAnsi" w:hAnsi="Verdana"/>
          <w:w w:val="105"/>
        </w:rPr>
        <w:t>Mal Vallance</w:t>
      </w:r>
    </w:p>
    <w:p w:rsidR="00BC1B41" w:rsidRDefault="00BC1B41" w:rsidP="00BC1B41">
      <w:pPr>
        <w:pStyle w:val="BodyText"/>
        <w:spacing w:line="277" w:lineRule="auto"/>
        <w:ind w:left="112" w:right="1752"/>
        <w:rPr>
          <w:rFonts w:ascii="Verdana" w:eastAsiaTheme="minorHAnsi" w:hAnsi="Verdana"/>
          <w:w w:val="105"/>
        </w:rPr>
      </w:pPr>
      <w:r>
        <w:rPr>
          <w:rFonts w:ascii="Verdana" w:eastAsiaTheme="minorHAnsi" w:hAnsi="Verdana"/>
          <w:w w:val="105"/>
        </w:rPr>
        <w:t>Pro Vice Chancellor (Business Asset Strategy)</w:t>
      </w:r>
    </w:p>
    <w:p w:rsidR="00BC1B41" w:rsidRPr="00BC1B41" w:rsidRDefault="00BC1B41" w:rsidP="00BC1B41">
      <w:pPr>
        <w:pStyle w:val="BodyText"/>
        <w:spacing w:line="277" w:lineRule="auto"/>
        <w:ind w:left="112" w:right="1752"/>
        <w:rPr>
          <w:rFonts w:ascii="Verdana" w:eastAsiaTheme="minorHAnsi" w:hAnsi="Verdana"/>
          <w:w w:val="105"/>
        </w:rPr>
      </w:pPr>
      <w:r>
        <w:rPr>
          <w:rFonts w:ascii="Verdana" w:eastAsiaTheme="minorHAnsi" w:hAnsi="Verdana"/>
          <w:w w:val="105"/>
        </w:rPr>
        <w:t>Federation University Australia</w:t>
      </w:r>
    </w:p>
    <w:sectPr w:rsidR="00BC1B41" w:rsidRPr="00BC1B41" w:rsidSect="00BC1B41">
      <w:headerReference w:type="even" r:id="rId9"/>
      <w:headerReference w:type="default" r:id="rId10"/>
      <w:footerReference w:type="even" r:id="rId11"/>
      <w:footerReference w:type="default" r:id="rId12"/>
      <w:headerReference w:type="first" r:id="rId13"/>
      <w:footerReference w:type="first" r:id="rId14"/>
      <w:pgSz w:w="11910" w:h="16850"/>
      <w:pgMar w:top="0" w:right="0" w:bottom="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2F" w:rsidRDefault="0002632F" w:rsidP="0002632F">
      <w:r>
        <w:separator/>
      </w:r>
    </w:p>
  </w:endnote>
  <w:endnote w:type="continuationSeparator" w:id="0">
    <w:p w:rsidR="0002632F" w:rsidRDefault="0002632F" w:rsidP="0002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2F" w:rsidRDefault="0002632F" w:rsidP="0002632F">
      <w:r>
        <w:separator/>
      </w:r>
    </w:p>
  </w:footnote>
  <w:footnote w:type="continuationSeparator" w:id="0">
    <w:p w:rsidR="0002632F" w:rsidRDefault="0002632F" w:rsidP="00026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FD4"/>
    <w:multiLevelType w:val="hybridMultilevel"/>
    <w:tmpl w:val="94BA5022"/>
    <w:lvl w:ilvl="0" w:tplc="7BDAFE56">
      <w:start w:val="1"/>
      <w:numFmt w:val="decimal"/>
      <w:lvlText w:val="(%1)"/>
      <w:lvlJc w:val="left"/>
      <w:pPr>
        <w:ind w:left="1317" w:hanging="446"/>
        <w:jc w:val="left"/>
      </w:pPr>
      <w:rPr>
        <w:rFonts w:ascii="Arial" w:eastAsia="Arial" w:hAnsi="Arial" w:hint="default"/>
        <w:w w:val="110"/>
        <w:sz w:val="21"/>
        <w:szCs w:val="21"/>
      </w:rPr>
    </w:lvl>
    <w:lvl w:ilvl="1" w:tplc="D9788AC2">
      <w:start w:val="1"/>
      <w:numFmt w:val="bullet"/>
      <w:lvlText w:val="•"/>
      <w:lvlJc w:val="left"/>
      <w:pPr>
        <w:ind w:left="2252" w:hanging="446"/>
      </w:pPr>
      <w:rPr>
        <w:rFonts w:hint="default"/>
      </w:rPr>
    </w:lvl>
    <w:lvl w:ilvl="2" w:tplc="B7F60CDC">
      <w:start w:val="1"/>
      <w:numFmt w:val="bullet"/>
      <w:lvlText w:val="•"/>
      <w:lvlJc w:val="left"/>
      <w:pPr>
        <w:ind w:left="3187" w:hanging="446"/>
      </w:pPr>
      <w:rPr>
        <w:rFonts w:hint="default"/>
      </w:rPr>
    </w:lvl>
    <w:lvl w:ilvl="3" w:tplc="9FF62A40">
      <w:start w:val="1"/>
      <w:numFmt w:val="bullet"/>
      <w:lvlText w:val="•"/>
      <w:lvlJc w:val="left"/>
      <w:pPr>
        <w:ind w:left="4122" w:hanging="446"/>
      </w:pPr>
      <w:rPr>
        <w:rFonts w:hint="default"/>
      </w:rPr>
    </w:lvl>
    <w:lvl w:ilvl="4" w:tplc="2CC257F4">
      <w:start w:val="1"/>
      <w:numFmt w:val="bullet"/>
      <w:lvlText w:val="•"/>
      <w:lvlJc w:val="left"/>
      <w:pPr>
        <w:ind w:left="5057" w:hanging="446"/>
      </w:pPr>
      <w:rPr>
        <w:rFonts w:hint="default"/>
      </w:rPr>
    </w:lvl>
    <w:lvl w:ilvl="5" w:tplc="8A72AF02">
      <w:start w:val="1"/>
      <w:numFmt w:val="bullet"/>
      <w:lvlText w:val="•"/>
      <w:lvlJc w:val="left"/>
      <w:pPr>
        <w:ind w:left="5992" w:hanging="446"/>
      </w:pPr>
      <w:rPr>
        <w:rFonts w:hint="default"/>
      </w:rPr>
    </w:lvl>
    <w:lvl w:ilvl="6" w:tplc="855CC088">
      <w:start w:val="1"/>
      <w:numFmt w:val="bullet"/>
      <w:lvlText w:val="•"/>
      <w:lvlJc w:val="left"/>
      <w:pPr>
        <w:ind w:left="6928" w:hanging="446"/>
      </w:pPr>
      <w:rPr>
        <w:rFonts w:hint="default"/>
      </w:rPr>
    </w:lvl>
    <w:lvl w:ilvl="7" w:tplc="BA025BF4">
      <w:start w:val="1"/>
      <w:numFmt w:val="bullet"/>
      <w:lvlText w:val="•"/>
      <w:lvlJc w:val="left"/>
      <w:pPr>
        <w:ind w:left="7863" w:hanging="446"/>
      </w:pPr>
      <w:rPr>
        <w:rFonts w:hint="default"/>
      </w:rPr>
    </w:lvl>
    <w:lvl w:ilvl="8" w:tplc="1BDAD2C2">
      <w:start w:val="1"/>
      <w:numFmt w:val="bullet"/>
      <w:lvlText w:val="•"/>
      <w:lvlJc w:val="left"/>
      <w:pPr>
        <w:ind w:left="8798" w:hanging="446"/>
      </w:pPr>
      <w:rPr>
        <w:rFonts w:hint="default"/>
      </w:rPr>
    </w:lvl>
  </w:abstractNum>
  <w:abstractNum w:abstractNumId="1">
    <w:nsid w:val="0CA137DE"/>
    <w:multiLevelType w:val="hybridMultilevel"/>
    <w:tmpl w:val="D9D6A94C"/>
    <w:lvl w:ilvl="0" w:tplc="449A5BD2">
      <w:start w:val="3"/>
      <w:numFmt w:val="decimal"/>
      <w:lvlText w:val="(%1)"/>
      <w:lvlJc w:val="left"/>
      <w:pPr>
        <w:ind w:left="824" w:hanging="447"/>
        <w:jc w:val="left"/>
      </w:pPr>
      <w:rPr>
        <w:rFonts w:ascii="Arial" w:eastAsia="Arial" w:hAnsi="Arial" w:hint="default"/>
        <w:color w:val="262426"/>
        <w:w w:val="97"/>
        <w:sz w:val="20"/>
        <w:szCs w:val="20"/>
      </w:rPr>
    </w:lvl>
    <w:lvl w:ilvl="1" w:tplc="F6DC17E4">
      <w:start w:val="1"/>
      <w:numFmt w:val="lowerLetter"/>
      <w:lvlText w:val="(%2)"/>
      <w:lvlJc w:val="left"/>
      <w:pPr>
        <w:ind w:left="839" w:hanging="418"/>
        <w:jc w:val="left"/>
      </w:pPr>
      <w:rPr>
        <w:rFonts w:ascii="Arial" w:eastAsia="Arial" w:hAnsi="Arial" w:hint="default"/>
        <w:color w:val="262426"/>
        <w:w w:val="94"/>
        <w:sz w:val="20"/>
        <w:szCs w:val="20"/>
      </w:rPr>
    </w:lvl>
    <w:lvl w:ilvl="2" w:tplc="F8E86874">
      <w:start w:val="1"/>
      <w:numFmt w:val="bullet"/>
      <w:lvlText w:val="•"/>
      <w:lvlJc w:val="left"/>
      <w:pPr>
        <w:ind w:left="1933" w:hanging="418"/>
      </w:pPr>
      <w:rPr>
        <w:rFonts w:hint="default"/>
      </w:rPr>
    </w:lvl>
    <w:lvl w:ilvl="3" w:tplc="9C528002">
      <w:start w:val="1"/>
      <w:numFmt w:val="bullet"/>
      <w:lvlText w:val="•"/>
      <w:lvlJc w:val="left"/>
      <w:pPr>
        <w:ind w:left="3028" w:hanging="418"/>
      </w:pPr>
      <w:rPr>
        <w:rFonts w:hint="default"/>
      </w:rPr>
    </w:lvl>
    <w:lvl w:ilvl="4" w:tplc="41781E42">
      <w:start w:val="1"/>
      <w:numFmt w:val="bullet"/>
      <w:lvlText w:val="•"/>
      <w:lvlJc w:val="left"/>
      <w:pPr>
        <w:ind w:left="4122" w:hanging="418"/>
      </w:pPr>
      <w:rPr>
        <w:rFonts w:hint="default"/>
      </w:rPr>
    </w:lvl>
    <w:lvl w:ilvl="5" w:tplc="29B43C02">
      <w:start w:val="1"/>
      <w:numFmt w:val="bullet"/>
      <w:lvlText w:val="•"/>
      <w:lvlJc w:val="left"/>
      <w:pPr>
        <w:ind w:left="5216" w:hanging="418"/>
      </w:pPr>
      <w:rPr>
        <w:rFonts w:hint="default"/>
      </w:rPr>
    </w:lvl>
    <w:lvl w:ilvl="6" w:tplc="A4D02CD8">
      <w:start w:val="1"/>
      <w:numFmt w:val="bullet"/>
      <w:lvlText w:val="•"/>
      <w:lvlJc w:val="left"/>
      <w:pPr>
        <w:ind w:left="6311" w:hanging="418"/>
      </w:pPr>
      <w:rPr>
        <w:rFonts w:hint="default"/>
      </w:rPr>
    </w:lvl>
    <w:lvl w:ilvl="7" w:tplc="A8E4C7BA">
      <w:start w:val="1"/>
      <w:numFmt w:val="bullet"/>
      <w:lvlText w:val="•"/>
      <w:lvlJc w:val="left"/>
      <w:pPr>
        <w:ind w:left="7405" w:hanging="418"/>
      </w:pPr>
      <w:rPr>
        <w:rFonts w:hint="default"/>
      </w:rPr>
    </w:lvl>
    <w:lvl w:ilvl="8" w:tplc="D06EB4DE">
      <w:start w:val="1"/>
      <w:numFmt w:val="bullet"/>
      <w:lvlText w:val="•"/>
      <w:lvlJc w:val="left"/>
      <w:pPr>
        <w:ind w:left="8500" w:hanging="418"/>
      </w:pPr>
      <w:rPr>
        <w:rFonts w:hint="default"/>
      </w:rPr>
    </w:lvl>
  </w:abstractNum>
  <w:abstractNum w:abstractNumId="2">
    <w:nsid w:val="2DA70908"/>
    <w:multiLevelType w:val="hybridMultilevel"/>
    <w:tmpl w:val="603C6268"/>
    <w:lvl w:ilvl="0" w:tplc="AE50D8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4B865B5"/>
    <w:multiLevelType w:val="hybridMultilevel"/>
    <w:tmpl w:val="2B5028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46"/>
    <w:rsid w:val="0002632F"/>
    <w:rsid w:val="005239B7"/>
    <w:rsid w:val="0083647F"/>
    <w:rsid w:val="008F0CE1"/>
    <w:rsid w:val="00BC1B41"/>
    <w:rsid w:val="00BC6046"/>
    <w:rsid w:val="00E65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83647F"/>
    <w:pPr>
      <w:ind w:left="1446"/>
      <w:outlineLvl w:val="0"/>
    </w:pPr>
    <w:rPr>
      <w:rFonts w:ascii="Arial" w:eastAsia="Arial" w:hAnsi="Arial"/>
      <w:b/>
      <w:sz w:val="28"/>
      <w:szCs w:val="28"/>
    </w:rPr>
  </w:style>
  <w:style w:type="paragraph" w:styleId="Heading2">
    <w:name w:val="heading 2"/>
    <w:basedOn w:val="Normal"/>
    <w:uiPriority w:val="1"/>
    <w:qFormat/>
    <w:pPr>
      <w:ind w:left="139"/>
      <w:outlineLvl w:val="1"/>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0CE1"/>
    <w:rPr>
      <w:rFonts w:ascii="Tahoma" w:hAnsi="Tahoma" w:cs="Tahoma"/>
      <w:sz w:val="16"/>
      <w:szCs w:val="16"/>
    </w:rPr>
  </w:style>
  <w:style w:type="character" w:customStyle="1" w:styleId="BalloonTextChar">
    <w:name w:val="Balloon Text Char"/>
    <w:basedOn w:val="DefaultParagraphFont"/>
    <w:link w:val="BalloonText"/>
    <w:uiPriority w:val="99"/>
    <w:semiHidden/>
    <w:rsid w:val="008F0CE1"/>
    <w:rPr>
      <w:rFonts w:ascii="Tahoma" w:hAnsi="Tahoma" w:cs="Tahoma"/>
      <w:sz w:val="16"/>
      <w:szCs w:val="16"/>
    </w:rPr>
  </w:style>
  <w:style w:type="paragraph" w:styleId="Header">
    <w:name w:val="header"/>
    <w:basedOn w:val="Normal"/>
    <w:link w:val="HeaderChar"/>
    <w:uiPriority w:val="99"/>
    <w:unhideWhenUsed/>
    <w:rsid w:val="0002632F"/>
    <w:pPr>
      <w:tabs>
        <w:tab w:val="center" w:pos="4513"/>
        <w:tab w:val="right" w:pos="9026"/>
      </w:tabs>
    </w:pPr>
  </w:style>
  <w:style w:type="character" w:customStyle="1" w:styleId="HeaderChar">
    <w:name w:val="Header Char"/>
    <w:basedOn w:val="DefaultParagraphFont"/>
    <w:link w:val="Header"/>
    <w:uiPriority w:val="99"/>
    <w:rsid w:val="0002632F"/>
  </w:style>
  <w:style w:type="paragraph" w:styleId="Footer">
    <w:name w:val="footer"/>
    <w:basedOn w:val="Normal"/>
    <w:link w:val="FooterChar"/>
    <w:uiPriority w:val="99"/>
    <w:unhideWhenUsed/>
    <w:rsid w:val="0002632F"/>
    <w:pPr>
      <w:tabs>
        <w:tab w:val="center" w:pos="4513"/>
        <w:tab w:val="right" w:pos="9026"/>
      </w:tabs>
    </w:pPr>
  </w:style>
  <w:style w:type="character" w:customStyle="1" w:styleId="FooterChar">
    <w:name w:val="Footer Char"/>
    <w:basedOn w:val="DefaultParagraphFont"/>
    <w:link w:val="Footer"/>
    <w:uiPriority w:val="99"/>
    <w:rsid w:val="0002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83647F"/>
    <w:pPr>
      <w:ind w:left="1446"/>
      <w:outlineLvl w:val="0"/>
    </w:pPr>
    <w:rPr>
      <w:rFonts w:ascii="Arial" w:eastAsia="Arial" w:hAnsi="Arial"/>
      <w:b/>
      <w:sz w:val="28"/>
      <w:szCs w:val="28"/>
    </w:rPr>
  </w:style>
  <w:style w:type="paragraph" w:styleId="Heading2">
    <w:name w:val="heading 2"/>
    <w:basedOn w:val="Normal"/>
    <w:uiPriority w:val="1"/>
    <w:qFormat/>
    <w:pPr>
      <w:ind w:left="139"/>
      <w:outlineLvl w:val="1"/>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0CE1"/>
    <w:rPr>
      <w:rFonts w:ascii="Tahoma" w:hAnsi="Tahoma" w:cs="Tahoma"/>
      <w:sz w:val="16"/>
      <w:szCs w:val="16"/>
    </w:rPr>
  </w:style>
  <w:style w:type="character" w:customStyle="1" w:styleId="BalloonTextChar">
    <w:name w:val="Balloon Text Char"/>
    <w:basedOn w:val="DefaultParagraphFont"/>
    <w:link w:val="BalloonText"/>
    <w:uiPriority w:val="99"/>
    <w:semiHidden/>
    <w:rsid w:val="008F0CE1"/>
    <w:rPr>
      <w:rFonts w:ascii="Tahoma" w:hAnsi="Tahoma" w:cs="Tahoma"/>
      <w:sz w:val="16"/>
      <w:szCs w:val="16"/>
    </w:rPr>
  </w:style>
  <w:style w:type="paragraph" w:styleId="Header">
    <w:name w:val="header"/>
    <w:basedOn w:val="Normal"/>
    <w:link w:val="HeaderChar"/>
    <w:uiPriority w:val="99"/>
    <w:unhideWhenUsed/>
    <w:rsid w:val="0002632F"/>
    <w:pPr>
      <w:tabs>
        <w:tab w:val="center" w:pos="4513"/>
        <w:tab w:val="right" w:pos="9026"/>
      </w:tabs>
    </w:pPr>
  </w:style>
  <w:style w:type="character" w:customStyle="1" w:styleId="HeaderChar">
    <w:name w:val="Header Char"/>
    <w:basedOn w:val="DefaultParagraphFont"/>
    <w:link w:val="Header"/>
    <w:uiPriority w:val="99"/>
    <w:rsid w:val="0002632F"/>
  </w:style>
  <w:style w:type="paragraph" w:styleId="Footer">
    <w:name w:val="footer"/>
    <w:basedOn w:val="Normal"/>
    <w:link w:val="FooterChar"/>
    <w:uiPriority w:val="99"/>
    <w:unhideWhenUsed/>
    <w:rsid w:val="0002632F"/>
    <w:pPr>
      <w:tabs>
        <w:tab w:val="center" w:pos="4513"/>
        <w:tab w:val="right" w:pos="9026"/>
      </w:tabs>
    </w:pPr>
  </w:style>
  <w:style w:type="character" w:customStyle="1" w:styleId="FooterChar">
    <w:name w:val="Footer Char"/>
    <w:basedOn w:val="DefaultParagraphFont"/>
    <w:link w:val="Footer"/>
    <w:uiPriority w:val="99"/>
    <w:rsid w:val="0002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JtP.fe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3775</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2015-05-12T23:37:00Z</dcterms:created>
  <dcterms:modified xsi:type="dcterms:W3CDTF">2015-05-12T23:38:00Z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2015-05-12T00:00:00Z</vt:filetime>
  </property>
  <property fmtid="{D5CDD505-2E9C-101B-9397-08002B2CF9AE}" pid="4" name="TitusGUID">
    <vt:lpwstr>78232253-d3dc-4e02-b80e-04e641e090cb</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