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38" w:rsidRPr="00471360" w:rsidRDefault="00853B06" w:rsidP="00471360">
      <w:pPr>
        <w:pStyle w:val="Heading1"/>
      </w:pPr>
      <w:bookmarkStart w:id="0" w:name="_GoBack"/>
      <w:bookmarkEnd w:id="0"/>
      <w:r w:rsidRPr="00471360">
        <w:t xml:space="preserve">Submission </w:t>
      </w:r>
      <w:r w:rsidR="00471360" w:rsidRPr="00471360">
        <w:t>to</w:t>
      </w:r>
      <w:r w:rsidRPr="00471360">
        <w:t xml:space="preserve"> Department </w:t>
      </w:r>
      <w:r w:rsidR="00471360" w:rsidRPr="00471360">
        <w:t>of</w:t>
      </w:r>
      <w:r w:rsidRPr="00471360">
        <w:t xml:space="preserve"> Economic Development, Jobs, Transport </w:t>
      </w:r>
      <w:r w:rsidR="00471360" w:rsidRPr="00471360">
        <w:t>and</w:t>
      </w:r>
      <w:r w:rsidRPr="00471360">
        <w:t xml:space="preserve"> Resources Regional Economic Development Strategy </w:t>
      </w:r>
      <w:r w:rsidR="00471360" w:rsidRPr="00471360">
        <w:t>and</w:t>
      </w:r>
      <w:r w:rsidRPr="00471360">
        <w:t xml:space="preserve"> Service Delivery Model Review</w:t>
      </w:r>
    </w:p>
    <w:p w:rsidR="00340738" w:rsidRPr="00471360" w:rsidRDefault="00853B06" w:rsidP="00471360">
      <w:pPr>
        <w:pStyle w:val="Heading2"/>
      </w:pPr>
      <w:r w:rsidRPr="00471360">
        <w:t>Background</w:t>
      </w:r>
    </w:p>
    <w:p w:rsidR="00340738" w:rsidRDefault="00471360" w:rsidP="00853B06">
      <w:pPr>
        <w:pStyle w:val="BodyText"/>
        <w:spacing w:after="240"/>
        <w:ind w:right="463"/>
      </w:pPr>
      <w:r>
        <w:t>Regional</w:t>
      </w:r>
      <w:r>
        <w:rPr>
          <w:spacing w:val="-1"/>
        </w:rPr>
        <w:t xml:space="preserve"> Cities</w:t>
      </w:r>
      <w:r>
        <w:rPr>
          <w:spacing w:val="1"/>
        </w:rPr>
        <w:t xml:space="preserve"> </w:t>
      </w:r>
      <w:r>
        <w:rPr>
          <w:spacing w:val="-1"/>
        </w:rPr>
        <w:t>Victoria (RCV)</w:t>
      </w:r>
      <w:r>
        <w:rPr>
          <w:spacing w:val="1"/>
        </w:rPr>
        <w:t xml:space="preserve"> </w:t>
      </w:r>
      <w:r>
        <w:t xml:space="preserve">was </w:t>
      </w:r>
      <w:r>
        <w:rPr>
          <w:spacing w:val="-1"/>
        </w:rPr>
        <w:t>formed</w:t>
      </w:r>
      <w:r>
        <w:rPr>
          <w:spacing w:val="-3"/>
        </w:rPr>
        <w:t xml:space="preserve"> </w:t>
      </w:r>
      <w:r>
        <w:t xml:space="preserve">as an </w:t>
      </w:r>
      <w:r>
        <w:rPr>
          <w:spacing w:val="-2"/>
        </w:rPr>
        <w:t>advocacy</w:t>
      </w:r>
      <w:r>
        <w:t xml:space="preserve"> </w:t>
      </w:r>
      <w:r>
        <w:rPr>
          <w:spacing w:val="-1"/>
        </w:rPr>
        <w:t>body</w:t>
      </w:r>
      <w:r>
        <w:t xml:space="preserve"> in</w:t>
      </w:r>
      <w:r>
        <w:rPr>
          <w:spacing w:val="-3"/>
        </w:rPr>
        <w:t xml:space="preserve"> </w:t>
      </w:r>
      <w:r>
        <w:rPr>
          <w:spacing w:val="-1"/>
        </w:rPr>
        <w:t>2000</w:t>
      </w:r>
      <w:r>
        <w:rPr>
          <w:spacing w:val="-2"/>
        </w:rPr>
        <w:t xml:space="preserve"> </w:t>
      </w:r>
      <w:r>
        <w:rPr>
          <w:spacing w:val="-1"/>
        </w:rPr>
        <w:t>to</w:t>
      </w:r>
      <w:r>
        <w:rPr>
          <w:spacing w:val="1"/>
        </w:rPr>
        <w:t xml:space="preserve"> </w:t>
      </w:r>
      <w:r>
        <w:rPr>
          <w:spacing w:val="-1"/>
        </w:rPr>
        <w:t>represent the</w:t>
      </w:r>
      <w:r>
        <w:rPr>
          <w:spacing w:val="-2"/>
        </w:rPr>
        <w:t xml:space="preserve"> </w:t>
      </w:r>
      <w:r>
        <w:rPr>
          <w:spacing w:val="-1"/>
        </w:rPr>
        <w:t>whole</w:t>
      </w:r>
      <w:r>
        <w:rPr>
          <w:spacing w:val="-2"/>
        </w:rPr>
        <w:t xml:space="preserve"> </w:t>
      </w:r>
      <w:r>
        <w:t>of</w:t>
      </w:r>
      <w:r>
        <w:rPr>
          <w:spacing w:val="51"/>
        </w:rPr>
        <w:t xml:space="preserve"> </w:t>
      </w:r>
      <w:r>
        <w:rPr>
          <w:spacing w:val="-1"/>
        </w:rPr>
        <w:t>regional</w:t>
      </w:r>
      <w:r>
        <w:t xml:space="preserve"> </w:t>
      </w:r>
      <w:r>
        <w:rPr>
          <w:spacing w:val="-1"/>
        </w:rPr>
        <w:t>Victoria.</w:t>
      </w:r>
      <w:r>
        <w:rPr>
          <w:spacing w:val="46"/>
        </w:rPr>
        <w:t xml:space="preserve"> </w:t>
      </w:r>
      <w:r>
        <w:rPr>
          <w:spacing w:val="-1"/>
        </w:rPr>
        <w:t>Regional</w:t>
      </w:r>
      <w:r>
        <w:rPr>
          <w:spacing w:val="-3"/>
        </w:rPr>
        <w:t xml:space="preserve"> </w:t>
      </w:r>
      <w:r>
        <w:t xml:space="preserve">cities </w:t>
      </w:r>
      <w:r>
        <w:rPr>
          <w:spacing w:val="-1"/>
        </w:rPr>
        <w:t>are</w:t>
      </w:r>
      <w:r>
        <w:t xml:space="preserve"> at</w:t>
      </w:r>
      <w:r>
        <w:rPr>
          <w:spacing w:val="-2"/>
        </w:rPr>
        <w:t xml:space="preserve"> </w:t>
      </w:r>
      <w:r>
        <w:rPr>
          <w:spacing w:val="-1"/>
        </w:rPr>
        <w:t>the</w:t>
      </w:r>
      <w:r>
        <w:t xml:space="preserve"> </w:t>
      </w:r>
      <w:r>
        <w:rPr>
          <w:spacing w:val="-1"/>
        </w:rPr>
        <w:t>heart</w:t>
      </w:r>
      <w:r>
        <w:rPr>
          <w:spacing w:val="-2"/>
        </w:rPr>
        <w:t xml:space="preserve"> </w:t>
      </w:r>
      <w:r>
        <w:t xml:space="preserve">of </w:t>
      </w:r>
      <w:r>
        <w:rPr>
          <w:spacing w:val="-1"/>
        </w:rPr>
        <w:t>regional</w:t>
      </w:r>
      <w:r>
        <w:t xml:space="preserve"> </w:t>
      </w:r>
      <w:r>
        <w:rPr>
          <w:spacing w:val="-1"/>
        </w:rPr>
        <w:t xml:space="preserve">Victoria </w:t>
      </w:r>
      <w:r>
        <w:t>and</w:t>
      </w:r>
      <w:r>
        <w:rPr>
          <w:spacing w:val="-2"/>
        </w:rPr>
        <w:t xml:space="preserve"> </w:t>
      </w:r>
      <w:r>
        <w:rPr>
          <w:spacing w:val="-1"/>
        </w:rPr>
        <w:t>by</w:t>
      </w:r>
      <w:r>
        <w:rPr>
          <w:spacing w:val="-2"/>
        </w:rPr>
        <w:t xml:space="preserve"> </w:t>
      </w:r>
      <w:r>
        <w:rPr>
          <w:spacing w:val="-1"/>
        </w:rPr>
        <w:t>improving their</w:t>
      </w:r>
      <w:r>
        <w:rPr>
          <w:spacing w:val="63"/>
        </w:rPr>
        <w:t xml:space="preserve"> </w:t>
      </w:r>
      <w:r>
        <w:rPr>
          <w:spacing w:val="-1"/>
        </w:rPr>
        <w:t>infrastructure</w:t>
      </w:r>
      <w:r>
        <w:t xml:space="preserve"> and</w:t>
      </w:r>
      <w:r>
        <w:rPr>
          <w:spacing w:val="-2"/>
        </w:rPr>
        <w:t xml:space="preserve"> </w:t>
      </w:r>
      <w:r>
        <w:rPr>
          <w:spacing w:val="-1"/>
        </w:rPr>
        <w:t>liveability,</w:t>
      </w:r>
      <w:r>
        <w:rPr>
          <w:spacing w:val="1"/>
        </w:rPr>
        <w:t xml:space="preserve"> </w:t>
      </w:r>
      <w:r>
        <w:rPr>
          <w:spacing w:val="-1"/>
        </w:rPr>
        <w:t>they</w:t>
      </w:r>
      <w:r>
        <w:rPr>
          <w:spacing w:val="1"/>
        </w:rPr>
        <w:t xml:space="preserve"> </w:t>
      </w:r>
      <w:r>
        <w:rPr>
          <w:spacing w:val="-1"/>
        </w:rPr>
        <w:t>help</w:t>
      </w:r>
      <w:r>
        <w:rPr>
          <w:spacing w:val="-3"/>
        </w:rPr>
        <w:t xml:space="preserve"> </w:t>
      </w:r>
      <w:r>
        <w:t>to</w:t>
      </w:r>
      <w:r>
        <w:rPr>
          <w:spacing w:val="-1"/>
        </w:rPr>
        <w:t xml:space="preserve"> grow</w:t>
      </w:r>
      <w:r>
        <w:rPr>
          <w:spacing w:val="1"/>
        </w:rPr>
        <w:t xml:space="preserve"> </w:t>
      </w:r>
      <w:r>
        <w:rPr>
          <w:spacing w:val="-1"/>
        </w:rPr>
        <w:t>and support</w:t>
      </w:r>
      <w:r>
        <w:rPr>
          <w:spacing w:val="1"/>
        </w:rPr>
        <w:t xml:space="preserve"> </w:t>
      </w:r>
      <w:r>
        <w:rPr>
          <w:spacing w:val="-1"/>
        </w:rPr>
        <w:t>wider</w:t>
      </w:r>
      <w:r>
        <w:t xml:space="preserve"> </w:t>
      </w:r>
      <w:r>
        <w:rPr>
          <w:spacing w:val="-1"/>
        </w:rPr>
        <w:t>regional</w:t>
      </w:r>
      <w:r>
        <w:t xml:space="preserve"> </w:t>
      </w:r>
      <w:r>
        <w:rPr>
          <w:spacing w:val="-1"/>
        </w:rPr>
        <w:t>and rural communities.</w:t>
      </w:r>
      <w:r>
        <w:rPr>
          <w:spacing w:val="71"/>
        </w:rPr>
        <w:t xml:space="preserve"> </w:t>
      </w:r>
      <w:r>
        <w:t xml:space="preserve">RCV </w:t>
      </w:r>
      <w:r>
        <w:rPr>
          <w:spacing w:val="-1"/>
        </w:rPr>
        <w:t>comprises</w:t>
      </w:r>
      <w:r>
        <w:t xml:space="preserve"> </w:t>
      </w:r>
      <w:r>
        <w:rPr>
          <w:spacing w:val="-1"/>
        </w:rPr>
        <w:t>the</w:t>
      </w:r>
      <w:r>
        <w:t xml:space="preserve"> </w:t>
      </w:r>
      <w:r>
        <w:rPr>
          <w:spacing w:val="-1"/>
        </w:rPr>
        <w:t>cities</w:t>
      </w:r>
      <w:r>
        <w:rPr>
          <w:spacing w:val="-2"/>
        </w:rPr>
        <w:t xml:space="preserve"> </w:t>
      </w:r>
      <w:r>
        <w:t>of</w:t>
      </w:r>
      <w:r>
        <w:rPr>
          <w:spacing w:val="-3"/>
        </w:rPr>
        <w:t xml:space="preserve"> </w:t>
      </w:r>
      <w:r>
        <w:rPr>
          <w:spacing w:val="-1"/>
        </w:rPr>
        <w:t>Ballarat, Bendigo,</w:t>
      </w:r>
      <w:r>
        <w:rPr>
          <w:spacing w:val="-2"/>
        </w:rPr>
        <w:t xml:space="preserve"> </w:t>
      </w:r>
      <w:r>
        <w:rPr>
          <w:spacing w:val="-1"/>
        </w:rPr>
        <w:t>Geelong,</w:t>
      </w:r>
      <w:r>
        <w:t xml:space="preserve"> </w:t>
      </w:r>
      <w:r>
        <w:rPr>
          <w:spacing w:val="-1"/>
        </w:rPr>
        <w:t>Horsham,</w:t>
      </w:r>
      <w:r>
        <w:rPr>
          <w:spacing w:val="-2"/>
        </w:rPr>
        <w:t xml:space="preserve"> </w:t>
      </w:r>
      <w:r>
        <w:rPr>
          <w:spacing w:val="-1"/>
        </w:rPr>
        <w:t>Latrobe,</w:t>
      </w:r>
      <w:r>
        <w:rPr>
          <w:spacing w:val="-2"/>
        </w:rPr>
        <w:t xml:space="preserve"> </w:t>
      </w:r>
      <w:r>
        <w:rPr>
          <w:spacing w:val="-1"/>
        </w:rPr>
        <w:t>Mildura,</w:t>
      </w:r>
      <w:r>
        <w:t xml:space="preserve"> </w:t>
      </w:r>
      <w:r>
        <w:rPr>
          <w:spacing w:val="-1"/>
        </w:rPr>
        <w:t>Shepparton,</w:t>
      </w:r>
      <w:r>
        <w:rPr>
          <w:spacing w:val="75"/>
        </w:rPr>
        <w:t xml:space="preserve"> </w:t>
      </w:r>
      <w:r>
        <w:rPr>
          <w:spacing w:val="-1"/>
        </w:rPr>
        <w:t>Wangaratta,</w:t>
      </w:r>
      <w:r>
        <w:rPr>
          <w:spacing w:val="-2"/>
        </w:rPr>
        <w:t xml:space="preserve"> </w:t>
      </w:r>
      <w:r>
        <w:rPr>
          <w:spacing w:val="-1"/>
        </w:rPr>
        <w:t>Warrnambool</w:t>
      </w:r>
      <w:r>
        <w:rPr>
          <w:spacing w:val="-3"/>
        </w:rPr>
        <w:t xml:space="preserve"> </w:t>
      </w:r>
      <w:r>
        <w:t>and</w:t>
      </w:r>
      <w:r>
        <w:rPr>
          <w:spacing w:val="-2"/>
        </w:rPr>
        <w:t xml:space="preserve"> </w:t>
      </w:r>
      <w:r>
        <w:rPr>
          <w:spacing w:val="-1"/>
        </w:rPr>
        <w:t>Wodonga.</w:t>
      </w:r>
    </w:p>
    <w:p w:rsidR="00340738" w:rsidRDefault="00471360" w:rsidP="00853B06">
      <w:pPr>
        <w:pStyle w:val="BodyText"/>
        <w:spacing w:after="240"/>
        <w:ind w:right="443"/>
      </w:pPr>
      <w:r>
        <w:t xml:space="preserve">As </w:t>
      </w:r>
      <w:r>
        <w:rPr>
          <w:spacing w:val="-1"/>
        </w:rPr>
        <w:t>regional</w:t>
      </w:r>
      <w:r>
        <w:t xml:space="preserve"> </w:t>
      </w:r>
      <w:r>
        <w:rPr>
          <w:spacing w:val="-1"/>
        </w:rPr>
        <w:t>hubs,</w:t>
      </w:r>
      <w:r>
        <w:rPr>
          <w:spacing w:val="-2"/>
        </w:rPr>
        <w:t xml:space="preserve"> </w:t>
      </w:r>
      <w:r>
        <w:rPr>
          <w:spacing w:val="-1"/>
        </w:rPr>
        <w:t>these</w:t>
      </w:r>
      <w:r>
        <w:t xml:space="preserve"> </w:t>
      </w:r>
      <w:r>
        <w:rPr>
          <w:spacing w:val="-1"/>
        </w:rPr>
        <w:t>cities</w:t>
      </w:r>
      <w:r>
        <w:t xml:space="preserve"> </w:t>
      </w:r>
      <w:r>
        <w:rPr>
          <w:spacing w:val="-1"/>
        </w:rPr>
        <w:t>support</w:t>
      </w:r>
      <w:r>
        <w:rPr>
          <w:spacing w:val="-2"/>
        </w:rPr>
        <w:t xml:space="preserve"> </w:t>
      </w:r>
      <w:r>
        <w:rPr>
          <w:spacing w:val="-1"/>
        </w:rPr>
        <w:t>surrounding districts through the</w:t>
      </w:r>
      <w:r>
        <w:rPr>
          <w:spacing w:val="-2"/>
        </w:rPr>
        <w:t xml:space="preserve"> </w:t>
      </w:r>
      <w:r>
        <w:rPr>
          <w:spacing w:val="-1"/>
        </w:rPr>
        <w:t xml:space="preserve">provision </w:t>
      </w:r>
      <w:r>
        <w:t>of</w:t>
      </w:r>
      <w:r>
        <w:rPr>
          <w:spacing w:val="-1"/>
        </w:rPr>
        <w:t xml:space="preserve"> education,</w:t>
      </w:r>
      <w:r>
        <w:rPr>
          <w:spacing w:val="75"/>
        </w:rPr>
        <w:t xml:space="preserve"> </w:t>
      </w:r>
      <w:r>
        <w:rPr>
          <w:spacing w:val="-1"/>
        </w:rPr>
        <w:t>health,</w:t>
      </w:r>
      <w:r>
        <w:t xml:space="preserve"> </w:t>
      </w:r>
      <w:r>
        <w:rPr>
          <w:spacing w:val="-1"/>
        </w:rPr>
        <w:t>financial,</w:t>
      </w:r>
      <w:r>
        <w:t xml:space="preserve"> </w:t>
      </w:r>
      <w:r>
        <w:rPr>
          <w:spacing w:val="-1"/>
        </w:rPr>
        <w:t>transport</w:t>
      </w:r>
      <w:r>
        <w:rPr>
          <w:spacing w:val="-4"/>
        </w:rPr>
        <w:t xml:space="preserve"> </w:t>
      </w:r>
      <w:r>
        <w:rPr>
          <w:spacing w:val="-1"/>
        </w:rPr>
        <w:t xml:space="preserve">and </w:t>
      </w:r>
      <w:r>
        <w:t>social</w:t>
      </w:r>
      <w:r>
        <w:rPr>
          <w:spacing w:val="-3"/>
        </w:rPr>
        <w:t xml:space="preserve"> </w:t>
      </w:r>
      <w:r>
        <w:rPr>
          <w:spacing w:val="-1"/>
        </w:rPr>
        <w:t>services,</w:t>
      </w:r>
      <w:r>
        <w:rPr>
          <w:spacing w:val="-2"/>
        </w:rPr>
        <w:t xml:space="preserve"> </w:t>
      </w:r>
      <w:r>
        <w:t>as</w:t>
      </w:r>
      <w:r>
        <w:rPr>
          <w:spacing w:val="-2"/>
        </w:rPr>
        <w:t xml:space="preserve"> </w:t>
      </w:r>
      <w:r>
        <w:t>well</w:t>
      </w:r>
      <w:r>
        <w:rPr>
          <w:spacing w:val="-3"/>
        </w:rPr>
        <w:t xml:space="preserve"> </w:t>
      </w:r>
      <w:r>
        <w:t xml:space="preserve">as </w:t>
      </w:r>
      <w:r>
        <w:rPr>
          <w:spacing w:val="-1"/>
        </w:rPr>
        <w:t>retail,</w:t>
      </w:r>
      <w:r>
        <w:rPr>
          <w:spacing w:val="-3"/>
        </w:rPr>
        <w:t xml:space="preserve"> </w:t>
      </w:r>
      <w:r>
        <w:rPr>
          <w:spacing w:val="-1"/>
        </w:rPr>
        <w:t>sport</w:t>
      </w:r>
      <w:r>
        <w:t xml:space="preserve"> </w:t>
      </w:r>
      <w:r>
        <w:rPr>
          <w:spacing w:val="-1"/>
        </w:rPr>
        <w:t>and recreation,</w:t>
      </w:r>
      <w:r>
        <w:t xml:space="preserve"> </w:t>
      </w:r>
      <w:r>
        <w:rPr>
          <w:spacing w:val="-1"/>
        </w:rPr>
        <w:t>cultural</w:t>
      </w:r>
      <w:r>
        <w:rPr>
          <w:spacing w:val="-3"/>
        </w:rPr>
        <w:t xml:space="preserve"> </w:t>
      </w:r>
      <w:r>
        <w:rPr>
          <w:spacing w:val="-1"/>
        </w:rPr>
        <w:t>and</w:t>
      </w:r>
      <w:r>
        <w:rPr>
          <w:spacing w:val="79"/>
        </w:rPr>
        <w:t xml:space="preserve"> </w:t>
      </w:r>
      <w:r>
        <w:rPr>
          <w:spacing w:val="-1"/>
        </w:rPr>
        <w:t>tourism</w:t>
      </w:r>
      <w:r>
        <w:rPr>
          <w:spacing w:val="1"/>
        </w:rPr>
        <w:t xml:space="preserve"> </w:t>
      </w:r>
      <w:r>
        <w:rPr>
          <w:spacing w:val="-1"/>
        </w:rPr>
        <w:t>amenities</w:t>
      </w:r>
      <w:r>
        <w:t xml:space="preserve"> </w:t>
      </w:r>
      <w:r>
        <w:rPr>
          <w:spacing w:val="-1"/>
        </w:rPr>
        <w:t>and activities.</w:t>
      </w:r>
    </w:p>
    <w:p w:rsidR="00340738" w:rsidRDefault="00471360" w:rsidP="00853B06">
      <w:pPr>
        <w:pStyle w:val="BodyText"/>
        <w:spacing w:after="240" w:line="239" w:lineRule="auto"/>
        <w:ind w:right="463"/>
      </w:pPr>
      <w:r>
        <w:rPr>
          <w:rFonts w:cs="Calibri"/>
        </w:rPr>
        <w:t xml:space="preserve">RCV’s </w:t>
      </w:r>
      <w:r>
        <w:rPr>
          <w:rFonts w:cs="Calibri"/>
          <w:spacing w:val="-1"/>
        </w:rPr>
        <w:t xml:space="preserve">vision </w:t>
      </w:r>
      <w:r>
        <w:rPr>
          <w:rFonts w:cs="Calibri"/>
        </w:rPr>
        <w:t>is</w:t>
      </w:r>
      <w:r>
        <w:rPr>
          <w:rFonts w:cs="Calibri"/>
          <w:spacing w:val="-2"/>
        </w:rPr>
        <w:t xml:space="preserve"> </w:t>
      </w:r>
      <w:r w:rsidRPr="00853B06">
        <w:rPr>
          <w:rFonts w:cs="Calibri"/>
          <w:spacing w:val="-1"/>
        </w:rPr>
        <w:t xml:space="preserve">building </w:t>
      </w:r>
      <w:r w:rsidRPr="00853B06">
        <w:rPr>
          <w:rFonts w:cs="Calibri"/>
        </w:rPr>
        <w:t xml:space="preserve">a </w:t>
      </w:r>
      <w:r w:rsidRPr="00853B06">
        <w:rPr>
          <w:rFonts w:cs="Calibri"/>
          <w:spacing w:val="-1"/>
        </w:rPr>
        <w:t>sustainable</w:t>
      </w:r>
      <w:r w:rsidRPr="00853B06">
        <w:rPr>
          <w:rFonts w:cs="Calibri"/>
        </w:rPr>
        <w:t xml:space="preserve"> </w:t>
      </w:r>
      <w:r w:rsidRPr="00853B06">
        <w:rPr>
          <w:rFonts w:cs="Calibri"/>
          <w:spacing w:val="-1"/>
        </w:rPr>
        <w:t>Victoria</w:t>
      </w:r>
      <w:r w:rsidRPr="00853B06">
        <w:rPr>
          <w:rFonts w:cs="Calibri"/>
          <w:spacing w:val="-3"/>
        </w:rPr>
        <w:t xml:space="preserve"> </w:t>
      </w:r>
      <w:r w:rsidRPr="00853B06">
        <w:rPr>
          <w:rFonts w:cs="Calibri"/>
          <w:spacing w:val="-1"/>
        </w:rPr>
        <w:t>through regional</w:t>
      </w:r>
      <w:r w:rsidRPr="00853B06">
        <w:rPr>
          <w:rFonts w:cs="Calibri"/>
        </w:rPr>
        <w:t xml:space="preserve"> </w:t>
      </w:r>
      <w:r w:rsidRPr="00853B06">
        <w:rPr>
          <w:rFonts w:cs="Calibri"/>
          <w:spacing w:val="-1"/>
        </w:rPr>
        <w:t>growth</w:t>
      </w:r>
      <w:r>
        <w:rPr>
          <w:rFonts w:cs="Calibri"/>
          <w:i/>
          <w:spacing w:val="1"/>
        </w:rPr>
        <w:t xml:space="preserve"> </w:t>
      </w:r>
      <w:r>
        <w:rPr>
          <w:spacing w:val="-1"/>
        </w:rPr>
        <w:t>and as</w:t>
      </w:r>
      <w:r>
        <w:t xml:space="preserve"> </w:t>
      </w:r>
      <w:r>
        <w:rPr>
          <w:spacing w:val="-1"/>
        </w:rPr>
        <w:t>such</w:t>
      </w:r>
      <w:r>
        <w:rPr>
          <w:spacing w:val="-3"/>
        </w:rPr>
        <w:t xml:space="preserve"> </w:t>
      </w:r>
      <w:r>
        <w:rPr>
          <w:spacing w:val="-1"/>
        </w:rPr>
        <w:t>the</w:t>
      </w:r>
      <w:r>
        <w:rPr>
          <w:spacing w:val="-2"/>
        </w:rPr>
        <w:t xml:space="preserve"> </w:t>
      </w:r>
      <w:r>
        <w:rPr>
          <w:spacing w:val="-1"/>
        </w:rPr>
        <w:t>organisation</w:t>
      </w:r>
      <w:r>
        <w:rPr>
          <w:spacing w:val="57"/>
        </w:rPr>
        <w:t xml:space="preserve"> </w:t>
      </w:r>
      <w:r>
        <w:rPr>
          <w:spacing w:val="-1"/>
        </w:rPr>
        <w:t>has</w:t>
      </w:r>
      <w:r>
        <w:t xml:space="preserve"> a </w:t>
      </w:r>
      <w:r>
        <w:rPr>
          <w:spacing w:val="-1"/>
        </w:rPr>
        <w:t>very</w:t>
      </w:r>
      <w:r>
        <w:rPr>
          <w:spacing w:val="-2"/>
        </w:rPr>
        <w:t xml:space="preserve"> </w:t>
      </w:r>
      <w:r>
        <w:t>clear</w:t>
      </w:r>
      <w:r>
        <w:rPr>
          <w:spacing w:val="-1"/>
        </w:rPr>
        <w:t xml:space="preserve"> interest</w:t>
      </w:r>
      <w:r>
        <w:rPr>
          <w:spacing w:val="1"/>
        </w:rPr>
        <w:t xml:space="preserve"> </w:t>
      </w:r>
      <w:r>
        <w:t>in</w:t>
      </w:r>
      <w:r>
        <w:rPr>
          <w:spacing w:val="-3"/>
        </w:rPr>
        <w:t xml:space="preserve"> </w:t>
      </w:r>
      <w:r>
        <w:t xml:space="preserve">the </w:t>
      </w:r>
      <w:r>
        <w:rPr>
          <w:spacing w:val="-1"/>
        </w:rPr>
        <w:t>outcomes</w:t>
      </w:r>
      <w:r>
        <w:rPr>
          <w:spacing w:val="-2"/>
        </w:rPr>
        <w:t xml:space="preserve"> </w:t>
      </w:r>
      <w:r>
        <w:t xml:space="preserve">of </w:t>
      </w:r>
      <w:r>
        <w:rPr>
          <w:spacing w:val="-2"/>
        </w:rPr>
        <w:t>the</w:t>
      </w:r>
      <w:r>
        <w:t xml:space="preserve"> </w:t>
      </w:r>
      <w:r>
        <w:rPr>
          <w:spacing w:val="-1"/>
        </w:rPr>
        <w:t>Regional</w:t>
      </w:r>
      <w:r>
        <w:t xml:space="preserve"> </w:t>
      </w:r>
      <w:r>
        <w:rPr>
          <w:spacing w:val="-1"/>
        </w:rPr>
        <w:t>Economic</w:t>
      </w:r>
      <w:r>
        <w:rPr>
          <w:spacing w:val="-2"/>
        </w:rPr>
        <w:t xml:space="preserve"> </w:t>
      </w:r>
      <w:r>
        <w:rPr>
          <w:spacing w:val="-1"/>
        </w:rPr>
        <w:t>Development</w:t>
      </w:r>
      <w:r>
        <w:rPr>
          <w:spacing w:val="-3"/>
        </w:rPr>
        <w:t xml:space="preserve"> </w:t>
      </w:r>
      <w:r>
        <w:rPr>
          <w:spacing w:val="-1"/>
        </w:rPr>
        <w:t>Strategy</w:t>
      </w:r>
      <w:r>
        <w:t xml:space="preserve"> and</w:t>
      </w:r>
      <w:r>
        <w:rPr>
          <w:spacing w:val="35"/>
        </w:rPr>
        <w:t xml:space="preserve"> </w:t>
      </w:r>
      <w:r>
        <w:rPr>
          <w:spacing w:val="-1"/>
        </w:rPr>
        <w:t>Service Delivery</w:t>
      </w:r>
      <w:r>
        <w:rPr>
          <w:spacing w:val="-2"/>
        </w:rPr>
        <w:t xml:space="preserve"> </w:t>
      </w:r>
      <w:r>
        <w:rPr>
          <w:spacing w:val="-1"/>
        </w:rPr>
        <w:t>Model</w:t>
      </w:r>
      <w:r>
        <w:t xml:space="preserve"> </w:t>
      </w:r>
      <w:r>
        <w:rPr>
          <w:spacing w:val="-1"/>
        </w:rPr>
        <w:t>Review.</w:t>
      </w:r>
      <w:r>
        <w:rPr>
          <w:spacing w:val="49"/>
        </w:rPr>
        <w:t xml:space="preserve"> </w:t>
      </w:r>
      <w:r>
        <w:rPr>
          <w:spacing w:val="-2"/>
        </w:rPr>
        <w:t>RCV</w:t>
      </w:r>
      <w:r>
        <w:t xml:space="preserve"> </w:t>
      </w:r>
      <w:r>
        <w:rPr>
          <w:spacing w:val="-1"/>
        </w:rPr>
        <w:t>congratulates</w:t>
      </w:r>
      <w:r>
        <w:t xml:space="preserve"> </w:t>
      </w:r>
      <w:r>
        <w:rPr>
          <w:spacing w:val="-1"/>
        </w:rPr>
        <w:t>government</w:t>
      </w:r>
      <w:r>
        <w:rPr>
          <w:spacing w:val="-2"/>
        </w:rPr>
        <w:t xml:space="preserve"> </w:t>
      </w:r>
      <w:r>
        <w:t>on</w:t>
      </w:r>
      <w:r>
        <w:rPr>
          <w:spacing w:val="-1"/>
        </w:rPr>
        <w:t xml:space="preserve"> its</w:t>
      </w:r>
      <w:r>
        <w:t xml:space="preserve"> </w:t>
      </w:r>
      <w:r>
        <w:rPr>
          <w:spacing w:val="-1"/>
        </w:rPr>
        <w:t>initiative</w:t>
      </w:r>
      <w:r>
        <w:t xml:space="preserve"> </w:t>
      </w:r>
      <w:r>
        <w:rPr>
          <w:spacing w:val="-2"/>
        </w:rPr>
        <w:t>in</w:t>
      </w:r>
      <w:r>
        <w:rPr>
          <w:spacing w:val="-1"/>
        </w:rPr>
        <w:t xml:space="preserve"> undertaking the</w:t>
      </w:r>
      <w:r>
        <w:rPr>
          <w:spacing w:val="87"/>
        </w:rPr>
        <w:t xml:space="preserve"> </w:t>
      </w:r>
      <w:r>
        <w:rPr>
          <w:spacing w:val="-1"/>
        </w:rPr>
        <w:t>review</w:t>
      </w:r>
      <w:r>
        <w:rPr>
          <w:spacing w:val="1"/>
        </w:rPr>
        <w:t xml:space="preserve"> </w:t>
      </w:r>
      <w:r>
        <w:rPr>
          <w:spacing w:val="-1"/>
        </w:rPr>
        <w:t>and</w:t>
      </w:r>
      <w:r>
        <w:rPr>
          <w:spacing w:val="-3"/>
        </w:rPr>
        <w:t xml:space="preserve"> </w:t>
      </w:r>
      <w:r>
        <w:rPr>
          <w:spacing w:val="-1"/>
        </w:rPr>
        <w:t>welcomes</w:t>
      </w:r>
      <w:r>
        <w:rPr>
          <w:spacing w:val="-2"/>
        </w:rPr>
        <w:t xml:space="preserve"> </w:t>
      </w:r>
      <w:r>
        <w:t>the</w:t>
      </w:r>
      <w:r>
        <w:rPr>
          <w:spacing w:val="-2"/>
        </w:rPr>
        <w:t xml:space="preserve"> </w:t>
      </w:r>
      <w:r>
        <w:rPr>
          <w:spacing w:val="-1"/>
        </w:rPr>
        <w:t>opportunity</w:t>
      </w:r>
      <w:r>
        <w:rPr>
          <w:spacing w:val="-2"/>
        </w:rPr>
        <w:t xml:space="preserve"> </w:t>
      </w:r>
      <w:r>
        <w:t>to</w:t>
      </w:r>
      <w:r>
        <w:rPr>
          <w:spacing w:val="-1"/>
        </w:rPr>
        <w:t xml:space="preserve"> provide</w:t>
      </w:r>
      <w:r>
        <w:t xml:space="preserve"> a</w:t>
      </w:r>
      <w:r>
        <w:rPr>
          <w:spacing w:val="-3"/>
        </w:rPr>
        <w:t xml:space="preserve"> </w:t>
      </w:r>
      <w:r>
        <w:rPr>
          <w:spacing w:val="-1"/>
        </w:rPr>
        <w:t>submission.</w:t>
      </w:r>
    </w:p>
    <w:p w:rsidR="00340738" w:rsidRPr="00471360" w:rsidRDefault="00853B06" w:rsidP="00471360">
      <w:pPr>
        <w:pStyle w:val="Heading2"/>
      </w:pPr>
      <w:r w:rsidRPr="00471360">
        <w:t>Fostering</w:t>
      </w:r>
      <w:r w:rsidR="00471360" w:rsidRPr="00471360">
        <w:t xml:space="preserve"> </w:t>
      </w:r>
      <w:r w:rsidRPr="00471360">
        <w:t>regional</w:t>
      </w:r>
      <w:r w:rsidR="00471360" w:rsidRPr="00471360">
        <w:t xml:space="preserve"> </w:t>
      </w:r>
      <w:r w:rsidRPr="00471360">
        <w:t>growth</w:t>
      </w:r>
      <w:r w:rsidR="00471360" w:rsidRPr="00471360">
        <w:t xml:space="preserve"> </w:t>
      </w:r>
      <w:r w:rsidRPr="00471360">
        <w:t>and</w:t>
      </w:r>
      <w:r w:rsidR="00471360" w:rsidRPr="00471360">
        <w:t xml:space="preserve"> </w:t>
      </w:r>
      <w:r w:rsidRPr="00471360">
        <w:t>job</w:t>
      </w:r>
      <w:r w:rsidR="00471360" w:rsidRPr="00471360">
        <w:t xml:space="preserve"> </w:t>
      </w:r>
      <w:r w:rsidRPr="00471360">
        <w:t>creation</w:t>
      </w:r>
    </w:p>
    <w:p w:rsidR="00340738" w:rsidRDefault="00471360" w:rsidP="00853B06">
      <w:pPr>
        <w:pStyle w:val="BodyText"/>
        <w:spacing w:after="240"/>
        <w:ind w:right="463"/>
      </w:pPr>
      <w:r>
        <w:t xml:space="preserve">RCV </w:t>
      </w:r>
      <w:r w:rsidRPr="00853B06">
        <w:t xml:space="preserve">played </w:t>
      </w:r>
      <w:r>
        <w:t xml:space="preserve">a </w:t>
      </w:r>
      <w:r w:rsidRPr="00853B06">
        <w:t xml:space="preserve">key role </w:t>
      </w:r>
      <w:r>
        <w:t xml:space="preserve">in </w:t>
      </w:r>
      <w:r w:rsidRPr="00853B06">
        <w:t>the</w:t>
      </w:r>
      <w:r>
        <w:t xml:space="preserve"> </w:t>
      </w:r>
      <w:r w:rsidRPr="00853B06">
        <w:t xml:space="preserve">establishment </w:t>
      </w:r>
      <w:r>
        <w:t xml:space="preserve">of </w:t>
      </w:r>
      <w:r w:rsidRPr="00853B06">
        <w:t>the</w:t>
      </w:r>
      <w:r>
        <w:t xml:space="preserve"> </w:t>
      </w:r>
      <w:r w:rsidRPr="00853B06">
        <w:t>Regional</w:t>
      </w:r>
      <w:r>
        <w:t xml:space="preserve"> </w:t>
      </w:r>
      <w:r w:rsidRPr="00853B06">
        <w:t>Growth Fund</w:t>
      </w:r>
      <w:r>
        <w:t xml:space="preserve"> in</w:t>
      </w:r>
      <w:r w:rsidRPr="00853B06">
        <w:t xml:space="preserve"> 2011, </w:t>
      </w:r>
      <w:r>
        <w:t>which</w:t>
      </w:r>
      <w:r w:rsidRPr="00853B06">
        <w:t xml:space="preserve"> provided funding </w:t>
      </w:r>
      <w:r>
        <w:t>of $1b</w:t>
      </w:r>
      <w:r w:rsidRPr="00853B06">
        <w:t xml:space="preserve"> over eight years to build strong, vibrant</w:t>
      </w:r>
      <w:r>
        <w:t xml:space="preserve"> </w:t>
      </w:r>
      <w:r w:rsidRPr="00853B06">
        <w:t>cities</w:t>
      </w:r>
      <w:r>
        <w:t xml:space="preserve"> and</w:t>
      </w:r>
      <w:r w:rsidRPr="00853B06">
        <w:t xml:space="preserve"> country communities.</w:t>
      </w:r>
      <w:r>
        <w:t xml:space="preserve"> </w:t>
      </w:r>
      <w:r w:rsidRPr="00853B06">
        <w:t xml:space="preserve"> Regional Cities</w:t>
      </w:r>
      <w:r>
        <w:t xml:space="preserve"> </w:t>
      </w:r>
      <w:r w:rsidRPr="00853B06">
        <w:t>Victoria strongly</w:t>
      </w:r>
      <w:r>
        <w:t xml:space="preserve"> </w:t>
      </w:r>
      <w:r w:rsidRPr="00853B06">
        <w:t>believes</w:t>
      </w:r>
      <w:r>
        <w:t xml:space="preserve"> </w:t>
      </w:r>
      <w:r w:rsidRPr="00853B06">
        <w:t xml:space="preserve">that </w:t>
      </w:r>
      <w:r>
        <w:t xml:space="preserve">a </w:t>
      </w:r>
      <w:r w:rsidRPr="00853B06">
        <w:t xml:space="preserve">fund which operates </w:t>
      </w:r>
      <w:r>
        <w:t>in</w:t>
      </w:r>
      <w:r w:rsidRPr="00853B06">
        <w:t xml:space="preserve"> </w:t>
      </w:r>
      <w:r>
        <w:t>a</w:t>
      </w:r>
      <w:r w:rsidRPr="00853B06">
        <w:t xml:space="preserve"> similar</w:t>
      </w:r>
      <w:r>
        <w:t xml:space="preserve"> </w:t>
      </w:r>
      <w:r w:rsidRPr="00853B06">
        <w:t>way,</w:t>
      </w:r>
      <w:r>
        <w:t xml:space="preserve"> </w:t>
      </w:r>
      <w:r w:rsidRPr="00853B06">
        <w:t>providing ongoing investment</w:t>
      </w:r>
      <w:r>
        <w:t xml:space="preserve"> </w:t>
      </w:r>
      <w:r w:rsidRPr="00853B06">
        <w:t>to important</w:t>
      </w:r>
      <w:r>
        <w:t xml:space="preserve"> </w:t>
      </w:r>
      <w:r w:rsidRPr="00853B06">
        <w:t xml:space="preserve">projects across Victoria, </w:t>
      </w:r>
      <w:r>
        <w:t>is</w:t>
      </w:r>
      <w:r w:rsidRPr="00853B06">
        <w:t xml:space="preserve"> key</w:t>
      </w:r>
      <w:r>
        <w:t xml:space="preserve"> </w:t>
      </w:r>
      <w:r w:rsidRPr="00853B06">
        <w:t>to delivering regional</w:t>
      </w:r>
      <w:r>
        <w:t xml:space="preserve"> </w:t>
      </w:r>
      <w:r w:rsidRPr="00853B06">
        <w:t>growth.</w:t>
      </w:r>
      <w:r>
        <w:t xml:space="preserve"> </w:t>
      </w:r>
      <w:r w:rsidRPr="00853B06">
        <w:t xml:space="preserve"> Continuing </w:t>
      </w:r>
      <w:r>
        <w:t>to</w:t>
      </w:r>
      <w:r w:rsidRPr="00853B06">
        <w:t xml:space="preserve"> build upon this</w:t>
      </w:r>
      <w:r>
        <w:t xml:space="preserve"> </w:t>
      </w:r>
      <w:r w:rsidRPr="00853B06">
        <w:t>concept through successive</w:t>
      </w:r>
      <w:r>
        <w:t xml:space="preserve"> </w:t>
      </w:r>
      <w:r w:rsidRPr="00853B06">
        <w:t xml:space="preserve">governments </w:t>
      </w:r>
      <w:r>
        <w:t xml:space="preserve">will </w:t>
      </w:r>
      <w:r w:rsidRPr="00853B06">
        <w:t>be very</w:t>
      </w:r>
      <w:r>
        <w:t xml:space="preserve"> </w:t>
      </w:r>
      <w:r w:rsidRPr="00853B06">
        <w:t>beneficial</w:t>
      </w:r>
      <w:r>
        <w:t xml:space="preserve"> </w:t>
      </w:r>
      <w:r w:rsidRPr="00853B06">
        <w:t>for</w:t>
      </w:r>
      <w:r>
        <w:t xml:space="preserve"> </w:t>
      </w:r>
      <w:r w:rsidRPr="00853B06">
        <w:t>Victorian regional and rural</w:t>
      </w:r>
      <w:r>
        <w:t xml:space="preserve"> </w:t>
      </w:r>
      <w:r w:rsidRPr="00853B06">
        <w:t>communities.</w:t>
      </w:r>
    </w:p>
    <w:p w:rsidR="00340738" w:rsidRDefault="00471360" w:rsidP="00853B06">
      <w:pPr>
        <w:pStyle w:val="BodyText"/>
        <w:spacing w:after="240"/>
        <w:ind w:right="463"/>
      </w:pPr>
      <w:r>
        <w:t xml:space="preserve">RCV </w:t>
      </w:r>
      <w:r w:rsidRPr="00853B06">
        <w:t>commends the</w:t>
      </w:r>
      <w:r>
        <w:t xml:space="preserve"> </w:t>
      </w:r>
      <w:r w:rsidRPr="00853B06">
        <w:t xml:space="preserve">State Government </w:t>
      </w:r>
      <w:r>
        <w:t>on</w:t>
      </w:r>
      <w:r w:rsidRPr="00853B06">
        <w:t xml:space="preserve"> </w:t>
      </w:r>
      <w:r>
        <w:t>its</w:t>
      </w:r>
      <w:r w:rsidRPr="00853B06">
        <w:t xml:space="preserve"> commitment to </w:t>
      </w:r>
      <w:r>
        <w:t xml:space="preserve">a </w:t>
      </w:r>
      <w:r w:rsidRPr="00853B06">
        <w:t xml:space="preserve">$100m investment </w:t>
      </w:r>
      <w:r>
        <w:t xml:space="preserve">in </w:t>
      </w:r>
      <w:r w:rsidRPr="00853B06">
        <w:t xml:space="preserve">regional </w:t>
      </w:r>
      <w:r>
        <w:t>city</w:t>
      </w:r>
      <w:r w:rsidRPr="00853B06">
        <w:t xml:space="preserve"> CBD</w:t>
      </w:r>
      <w:r>
        <w:t xml:space="preserve"> </w:t>
      </w:r>
      <w:r w:rsidRPr="00853B06">
        <w:t>revitalisation over four</w:t>
      </w:r>
      <w:r>
        <w:t xml:space="preserve"> years.</w:t>
      </w:r>
      <w:r w:rsidRPr="00853B06">
        <w:t xml:space="preserve"> Investment </w:t>
      </w:r>
      <w:r>
        <w:t xml:space="preserve">in </w:t>
      </w:r>
      <w:r w:rsidRPr="00853B06">
        <w:t>revitalisation works</w:t>
      </w:r>
      <w:r>
        <w:t xml:space="preserve"> in</w:t>
      </w:r>
      <w:r w:rsidRPr="00853B06">
        <w:t xml:space="preserve"> regional </w:t>
      </w:r>
      <w:r>
        <w:t>city</w:t>
      </w:r>
      <w:r w:rsidRPr="00853B06">
        <w:t xml:space="preserve"> centres </w:t>
      </w:r>
      <w:r>
        <w:t>will</w:t>
      </w:r>
      <w:r w:rsidRPr="00853B06">
        <w:t xml:space="preserve"> enable</w:t>
      </w:r>
      <w:r>
        <w:t xml:space="preserve"> </w:t>
      </w:r>
      <w:r w:rsidRPr="00853B06">
        <w:t>further CBD-related strategic</w:t>
      </w:r>
      <w:r>
        <w:t xml:space="preserve"> </w:t>
      </w:r>
      <w:r w:rsidRPr="00853B06">
        <w:t>planning,</w:t>
      </w:r>
      <w:r>
        <w:t xml:space="preserve"> </w:t>
      </w:r>
      <w:r w:rsidRPr="00853B06">
        <w:t>encourage</w:t>
      </w:r>
      <w:r>
        <w:t xml:space="preserve"> </w:t>
      </w:r>
      <w:r w:rsidRPr="00853B06">
        <w:t xml:space="preserve">investment </w:t>
      </w:r>
      <w:r>
        <w:t>in</w:t>
      </w:r>
      <w:r w:rsidRPr="00853B06">
        <w:t xml:space="preserve"> </w:t>
      </w:r>
      <w:r>
        <w:t>central</w:t>
      </w:r>
      <w:r w:rsidRPr="00853B06">
        <w:t xml:space="preserve"> areas, improve public</w:t>
      </w:r>
      <w:r>
        <w:t xml:space="preserve"> </w:t>
      </w:r>
      <w:r w:rsidRPr="00853B06">
        <w:t>transport options</w:t>
      </w:r>
      <w:r>
        <w:t xml:space="preserve"> </w:t>
      </w:r>
      <w:r w:rsidRPr="00853B06">
        <w:t>to increase</w:t>
      </w:r>
      <w:r>
        <w:t xml:space="preserve"> </w:t>
      </w:r>
      <w:r w:rsidRPr="00853B06">
        <w:t xml:space="preserve">patronage </w:t>
      </w:r>
      <w:r>
        <w:t>and</w:t>
      </w:r>
      <w:r w:rsidRPr="00853B06">
        <w:t xml:space="preserve"> access</w:t>
      </w:r>
      <w:r>
        <w:t xml:space="preserve"> </w:t>
      </w:r>
      <w:r w:rsidRPr="00853B06">
        <w:t>into CBDs,</w:t>
      </w:r>
      <w:r>
        <w:t xml:space="preserve"> </w:t>
      </w:r>
      <w:r w:rsidRPr="00853B06">
        <w:t>deliver</w:t>
      </w:r>
      <w:r>
        <w:t xml:space="preserve"> a </w:t>
      </w:r>
      <w:r w:rsidRPr="00853B06">
        <w:t>consistency</w:t>
      </w:r>
      <w:r>
        <w:t xml:space="preserve"> in </w:t>
      </w:r>
      <w:r w:rsidRPr="00853B06">
        <w:t>style and amenity</w:t>
      </w:r>
      <w:r>
        <w:t xml:space="preserve"> in </w:t>
      </w:r>
      <w:r w:rsidRPr="00853B06">
        <w:t>city centres,</w:t>
      </w:r>
      <w:r>
        <w:t xml:space="preserve"> </w:t>
      </w:r>
      <w:r w:rsidRPr="00853B06">
        <w:t>increase pedestrian traffic,</w:t>
      </w:r>
      <w:r>
        <w:t xml:space="preserve"> </w:t>
      </w:r>
      <w:r w:rsidRPr="00853B06">
        <w:t xml:space="preserve">increase accommodation </w:t>
      </w:r>
      <w:r>
        <w:t>options</w:t>
      </w:r>
      <w:r w:rsidRPr="00853B06">
        <w:t xml:space="preserve"> </w:t>
      </w:r>
      <w:r>
        <w:t>and</w:t>
      </w:r>
      <w:r w:rsidRPr="00853B06">
        <w:t xml:space="preserve"> importantly, create</w:t>
      </w:r>
      <w:r>
        <w:t xml:space="preserve"> </w:t>
      </w:r>
      <w:r w:rsidRPr="00853B06">
        <w:t>jobs.</w:t>
      </w:r>
    </w:p>
    <w:p w:rsidR="00340738" w:rsidRDefault="00471360" w:rsidP="00853B06">
      <w:pPr>
        <w:pStyle w:val="BodyText"/>
        <w:spacing w:after="240"/>
        <w:ind w:right="463"/>
      </w:pPr>
      <w:r w:rsidRPr="00853B06">
        <w:t>Furthermore, making regional</w:t>
      </w:r>
      <w:r>
        <w:t xml:space="preserve"> city</w:t>
      </w:r>
      <w:r w:rsidRPr="00853B06">
        <w:t xml:space="preserve"> centres more vibrant</w:t>
      </w:r>
      <w:r>
        <w:t xml:space="preserve"> </w:t>
      </w:r>
      <w:r w:rsidRPr="00853B06">
        <w:t>and appealing will encourage</w:t>
      </w:r>
      <w:r>
        <w:t xml:space="preserve"> the </w:t>
      </w:r>
      <w:r w:rsidRPr="00853B06">
        <w:t xml:space="preserve">presence </w:t>
      </w:r>
      <w:r>
        <w:t xml:space="preserve">of a </w:t>
      </w:r>
      <w:r w:rsidRPr="00853B06">
        <w:t>skilled workforce, thereby</w:t>
      </w:r>
      <w:r>
        <w:t xml:space="preserve"> </w:t>
      </w:r>
      <w:r w:rsidRPr="00853B06">
        <w:t xml:space="preserve">contributing to equity </w:t>
      </w:r>
      <w:r>
        <w:t xml:space="preserve">of </w:t>
      </w:r>
      <w:r w:rsidRPr="00853B06">
        <w:t xml:space="preserve">access </w:t>
      </w:r>
      <w:r>
        <w:t>to</w:t>
      </w:r>
      <w:r w:rsidRPr="00853B06">
        <w:t xml:space="preserve"> services</w:t>
      </w:r>
      <w:r>
        <w:t xml:space="preserve"> </w:t>
      </w:r>
      <w:r w:rsidRPr="00853B06">
        <w:t xml:space="preserve">(such </w:t>
      </w:r>
      <w:r>
        <w:t>as</w:t>
      </w:r>
      <w:r w:rsidRPr="00853B06">
        <w:t xml:space="preserve"> specialist medical </w:t>
      </w:r>
      <w:r>
        <w:t xml:space="preserve">care </w:t>
      </w:r>
      <w:r w:rsidRPr="00853B06">
        <w:t>and financial services).</w:t>
      </w:r>
      <w:r>
        <w:t xml:space="preserve"> </w:t>
      </w:r>
      <w:r w:rsidRPr="00853B06">
        <w:t>This</w:t>
      </w:r>
      <w:r>
        <w:t xml:space="preserve"> will</w:t>
      </w:r>
      <w:r w:rsidRPr="00853B06">
        <w:t xml:space="preserve"> enable</w:t>
      </w:r>
      <w:r>
        <w:t xml:space="preserve"> </w:t>
      </w:r>
      <w:r w:rsidRPr="00853B06">
        <w:t>the</w:t>
      </w:r>
      <w:r>
        <w:t xml:space="preserve"> </w:t>
      </w:r>
      <w:r w:rsidRPr="00853B06">
        <w:t>community</w:t>
      </w:r>
      <w:r>
        <w:t xml:space="preserve"> </w:t>
      </w:r>
      <w:r w:rsidRPr="00853B06">
        <w:t>to access such services</w:t>
      </w:r>
      <w:r>
        <w:t xml:space="preserve"> </w:t>
      </w:r>
      <w:r w:rsidRPr="00853B06">
        <w:t>locally,</w:t>
      </w:r>
      <w:r>
        <w:t xml:space="preserve"> </w:t>
      </w:r>
      <w:r w:rsidRPr="00853B06">
        <w:t xml:space="preserve">rather </w:t>
      </w:r>
      <w:r>
        <w:t>than</w:t>
      </w:r>
      <w:r w:rsidRPr="00853B06">
        <w:t xml:space="preserve"> having to travel to Melbourne.</w:t>
      </w:r>
      <w:r>
        <w:t xml:space="preserve"> </w:t>
      </w:r>
      <w:r w:rsidRPr="00853B06">
        <w:t xml:space="preserve"> Given</w:t>
      </w:r>
      <w:r>
        <w:t xml:space="preserve"> </w:t>
      </w:r>
      <w:r w:rsidRPr="00853B06">
        <w:t>the</w:t>
      </w:r>
      <w:r>
        <w:t xml:space="preserve"> </w:t>
      </w:r>
      <w:r w:rsidRPr="00853B06">
        <w:t xml:space="preserve">extent </w:t>
      </w:r>
      <w:r>
        <w:t xml:space="preserve">of </w:t>
      </w:r>
      <w:r w:rsidRPr="00853B06">
        <w:t>regional</w:t>
      </w:r>
      <w:r>
        <w:t xml:space="preserve"> </w:t>
      </w:r>
      <w:r w:rsidRPr="00853B06">
        <w:t>city catchments,</w:t>
      </w:r>
      <w:r>
        <w:t xml:space="preserve"> these</w:t>
      </w:r>
      <w:r w:rsidRPr="00853B06">
        <w:t xml:space="preserve"> benefits</w:t>
      </w:r>
      <w:r w:rsidR="00853B06">
        <w:t xml:space="preserve"> </w:t>
      </w:r>
      <w:r w:rsidRPr="00853B06">
        <w:t xml:space="preserve">extend </w:t>
      </w:r>
      <w:r>
        <w:t>to</w:t>
      </w:r>
      <w:r w:rsidRPr="00853B06">
        <w:t xml:space="preserve"> surrounding districts,</w:t>
      </w:r>
      <w:r>
        <w:t xml:space="preserve"> </w:t>
      </w:r>
      <w:r w:rsidRPr="00853B06">
        <w:t xml:space="preserve">thereby helping </w:t>
      </w:r>
      <w:r>
        <w:t xml:space="preserve">a </w:t>
      </w:r>
      <w:r w:rsidRPr="00853B06">
        <w:t>significant</w:t>
      </w:r>
      <w:r>
        <w:t xml:space="preserve"> </w:t>
      </w:r>
      <w:r w:rsidRPr="00853B06">
        <w:t xml:space="preserve">percentage </w:t>
      </w:r>
      <w:r>
        <w:t xml:space="preserve">of </w:t>
      </w:r>
      <w:r w:rsidRPr="00853B06">
        <w:t>regional</w:t>
      </w:r>
      <w:r>
        <w:t xml:space="preserve"> </w:t>
      </w:r>
      <w:r w:rsidRPr="00853B06">
        <w:t>and rural communities.</w:t>
      </w:r>
    </w:p>
    <w:p w:rsidR="00340738" w:rsidRDefault="00471360" w:rsidP="00853B06">
      <w:pPr>
        <w:pStyle w:val="BodyText"/>
        <w:spacing w:after="240"/>
        <w:ind w:right="463"/>
      </w:pPr>
      <w:r>
        <w:t xml:space="preserve">RCV </w:t>
      </w:r>
      <w:r w:rsidRPr="00853B06">
        <w:t>believes the most effective partnerships</w:t>
      </w:r>
      <w:r>
        <w:t xml:space="preserve"> </w:t>
      </w:r>
      <w:r w:rsidRPr="00853B06">
        <w:t>for</w:t>
      </w:r>
      <w:r>
        <w:t xml:space="preserve"> </w:t>
      </w:r>
      <w:r w:rsidRPr="00853B06">
        <w:t>building economic</w:t>
      </w:r>
      <w:r>
        <w:t xml:space="preserve"> </w:t>
      </w:r>
      <w:r w:rsidRPr="00853B06">
        <w:t>strength</w:t>
      </w:r>
      <w:r>
        <w:t xml:space="preserve"> </w:t>
      </w:r>
      <w:r w:rsidRPr="00853B06">
        <w:t>within regional communities</w:t>
      </w:r>
      <w:r>
        <w:t xml:space="preserve"> </w:t>
      </w:r>
      <w:r w:rsidRPr="00853B06">
        <w:t>are</w:t>
      </w:r>
      <w:r>
        <w:t xml:space="preserve"> </w:t>
      </w:r>
      <w:r w:rsidRPr="00853B06">
        <w:t>those that</w:t>
      </w:r>
      <w:r>
        <w:t xml:space="preserve"> </w:t>
      </w:r>
      <w:r w:rsidRPr="00853B06">
        <w:t>exist</w:t>
      </w:r>
      <w:r>
        <w:t xml:space="preserve"> </w:t>
      </w:r>
      <w:r w:rsidRPr="00853B06">
        <w:t>between</w:t>
      </w:r>
      <w:r>
        <w:t xml:space="preserve"> </w:t>
      </w:r>
      <w:r w:rsidRPr="00853B06">
        <w:t>state</w:t>
      </w:r>
      <w:r>
        <w:t xml:space="preserve"> and</w:t>
      </w:r>
      <w:r w:rsidRPr="00853B06">
        <w:t xml:space="preserve"> </w:t>
      </w:r>
      <w:r>
        <w:t xml:space="preserve">local </w:t>
      </w:r>
      <w:r w:rsidRPr="00853B06">
        <w:t xml:space="preserve">governments, </w:t>
      </w:r>
      <w:r>
        <w:t xml:space="preserve">the </w:t>
      </w:r>
      <w:r w:rsidRPr="00853B06">
        <w:t>private</w:t>
      </w:r>
      <w:r>
        <w:t xml:space="preserve"> </w:t>
      </w:r>
      <w:r w:rsidRPr="00853B06">
        <w:t>sector</w:t>
      </w:r>
      <w:r>
        <w:t xml:space="preserve"> and</w:t>
      </w:r>
      <w:r w:rsidRPr="00853B06">
        <w:t xml:space="preserve"> community</w:t>
      </w:r>
      <w:r>
        <w:t xml:space="preserve"> </w:t>
      </w:r>
      <w:r w:rsidRPr="00853B06">
        <w:t>sector. This</w:t>
      </w:r>
      <w:r>
        <w:t xml:space="preserve"> is</w:t>
      </w:r>
      <w:r w:rsidRPr="00853B06">
        <w:t xml:space="preserve"> particularly</w:t>
      </w:r>
      <w:r>
        <w:t xml:space="preserve"> </w:t>
      </w:r>
      <w:r w:rsidRPr="00853B06">
        <w:t xml:space="preserve">so </w:t>
      </w:r>
      <w:r>
        <w:t>in</w:t>
      </w:r>
      <w:r w:rsidRPr="00853B06">
        <w:t xml:space="preserve"> </w:t>
      </w:r>
      <w:r>
        <w:t xml:space="preserve">the </w:t>
      </w:r>
      <w:r w:rsidRPr="00853B06">
        <w:t>case of</w:t>
      </w:r>
      <w:r>
        <w:t xml:space="preserve"> </w:t>
      </w:r>
      <w:r w:rsidRPr="00853B06">
        <w:t>infrastructure development.</w:t>
      </w:r>
      <w:r>
        <w:t xml:space="preserve"> </w:t>
      </w:r>
      <w:r w:rsidRPr="00853B06">
        <w:t xml:space="preserve"> Enhancing </w:t>
      </w:r>
      <w:r>
        <w:t>and</w:t>
      </w:r>
      <w:r w:rsidRPr="00853B06">
        <w:t xml:space="preserve"> strengthening existing inter-governmental</w:t>
      </w:r>
      <w:r>
        <w:t xml:space="preserve"> </w:t>
      </w:r>
      <w:r w:rsidRPr="00853B06">
        <w:t>relationships</w:t>
      </w:r>
      <w:r>
        <w:t xml:space="preserve"> and</w:t>
      </w:r>
      <w:r w:rsidRPr="00853B06">
        <w:t xml:space="preserve"> building </w:t>
      </w:r>
      <w:r>
        <w:t>on</w:t>
      </w:r>
      <w:r w:rsidRPr="00853B06">
        <w:t xml:space="preserve"> achievements to date</w:t>
      </w:r>
      <w:r>
        <w:t xml:space="preserve"> will</w:t>
      </w:r>
      <w:r w:rsidRPr="00853B06">
        <w:t xml:space="preserve"> provide </w:t>
      </w:r>
      <w:r>
        <w:t xml:space="preserve">a </w:t>
      </w:r>
      <w:r w:rsidRPr="00853B06">
        <w:t xml:space="preserve">strong foundation </w:t>
      </w:r>
      <w:r>
        <w:t xml:space="preserve">for </w:t>
      </w:r>
      <w:r w:rsidRPr="00853B06">
        <w:t>forward progress</w:t>
      </w:r>
      <w:r>
        <w:t xml:space="preserve"> </w:t>
      </w:r>
      <w:r w:rsidRPr="00853B06">
        <w:t>across</w:t>
      </w:r>
      <w:r>
        <w:t xml:space="preserve"> </w:t>
      </w:r>
      <w:r w:rsidRPr="00853B06">
        <w:t>Victoria.</w:t>
      </w:r>
    </w:p>
    <w:p w:rsidR="00340738" w:rsidRDefault="00471360" w:rsidP="00853B06">
      <w:pPr>
        <w:pStyle w:val="BodyText"/>
        <w:spacing w:after="240"/>
        <w:ind w:right="463"/>
      </w:pPr>
      <w:r>
        <w:t>Regional</w:t>
      </w:r>
      <w:r w:rsidRPr="00853B06">
        <w:t xml:space="preserve"> cities require</w:t>
      </w:r>
      <w:r>
        <w:t xml:space="preserve"> an </w:t>
      </w:r>
      <w:r w:rsidRPr="00853B06">
        <w:t>investment</w:t>
      </w:r>
      <w:r>
        <w:t xml:space="preserve"> in</w:t>
      </w:r>
      <w:r w:rsidRPr="00853B06">
        <w:t xml:space="preserve"> infrastructure for </w:t>
      </w:r>
      <w:r>
        <w:t>the</w:t>
      </w:r>
      <w:r w:rsidRPr="00853B06">
        <w:t xml:space="preserve"> provision </w:t>
      </w:r>
      <w:r>
        <w:t xml:space="preserve">of </w:t>
      </w:r>
      <w:r w:rsidRPr="00853B06">
        <w:t>new</w:t>
      </w:r>
      <w:r>
        <w:t xml:space="preserve"> </w:t>
      </w:r>
      <w:r w:rsidRPr="00853B06">
        <w:t>facilities</w:t>
      </w:r>
      <w:r>
        <w:t xml:space="preserve"> </w:t>
      </w:r>
      <w:r w:rsidRPr="00853B06">
        <w:t xml:space="preserve">and </w:t>
      </w:r>
      <w:r>
        <w:t>the</w:t>
      </w:r>
      <w:r w:rsidRPr="00853B06">
        <w:t xml:space="preserve"> </w:t>
      </w:r>
      <w:r>
        <w:t>renewal</w:t>
      </w:r>
      <w:r w:rsidRPr="00853B06">
        <w:t xml:space="preserve"> </w:t>
      </w:r>
      <w:r>
        <w:t>of</w:t>
      </w:r>
      <w:r w:rsidRPr="00853B06">
        <w:t xml:space="preserve"> existing infrastructure.</w:t>
      </w:r>
      <w:r>
        <w:t xml:space="preserve"> </w:t>
      </w:r>
      <w:r w:rsidRPr="00853B06">
        <w:t>Increased</w:t>
      </w:r>
      <w:r>
        <w:t xml:space="preserve"> </w:t>
      </w:r>
      <w:r w:rsidRPr="00853B06">
        <w:t xml:space="preserve">financing </w:t>
      </w:r>
      <w:r>
        <w:t xml:space="preserve">for </w:t>
      </w:r>
      <w:r w:rsidRPr="00853B06">
        <w:t xml:space="preserve">regional </w:t>
      </w:r>
      <w:r>
        <w:t>city</w:t>
      </w:r>
      <w:r w:rsidRPr="00853B06">
        <w:t xml:space="preserve"> infrastructure</w:t>
      </w:r>
      <w:r>
        <w:t xml:space="preserve"> will </w:t>
      </w:r>
      <w:r w:rsidRPr="00853B06">
        <w:t>improve regional</w:t>
      </w:r>
      <w:r>
        <w:t xml:space="preserve"> </w:t>
      </w:r>
      <w:r w:rsidRPr="00853B06">
        <w:t>economies by</w:t>
      </w:r>
      <w:r>
        <w:t xml:space="preserve"> </w:t>
      </w:r>
      <w:r w:rsidRPr="00853B06">
        <w:t>stimulating further</w:t>
      </w:r>
      <w:r>
        <w:t xml:space="preserve"> </w:t>
      </w:r>
      <w:r w:rsidRPr="00853B06">
        <w:t>population growth and attracting additional</w:t>
      </w:r>
      <w:r>
        <w:t xml:space="preserve"> </w:t>
      </w:r>
      <w:r w:rsidRPr="00853B06">
        <w:t xml:space="preserve">private </w:t>
      </w:r>
      <w:r>
        <w:lastRenderedPageBreak/>
        <w:t>and</w:t>
      </w:r>
      <w:r w:rsidRPr="00853B06">
        <w:t xml:space="preserve"> public</w:t>
      </w:r>
      <w:r>
        <w:t xml:space="preserve"> </w:t>
      </w:r>
      <w:r w:rsidRPr="00853B06">
        <w:t>investment.</w:t>
      </w:r>
      <w:r>
        <w:t xml:space="preserve"> </w:t>
      </w:r>
      <w:r w:rsidRPr="00853B06">
        <w:t xml:space="preserve"> </w:t>
      </w:r>
      <w:r>
        <w:t>It</w:t>
      </w:r>
      <w:r w:rsidRPr="00853B06">
        <w:t xml:space="preserve"> will</w:t>
      </w:r>
      <w:r>
        <w:t xml:space="preserve"> </w:t>
      </w:r>
      <w:r w:rsidRPr="00853B06">
        <w:t>also</w:t>
      </w:r>
      <w:r>
        <w:t xml:space="preserve"> </w:t>
      </w:r>
      <w:r w:rsidRPr="00853B06">
        <w:t xml:space="preserve">help </w:t>
      </w:r>
      <w:r>
        <w:t>to</w:t>
      </w:r>
      <w:r w:rsidRPr="00853B06">
        <w:t xml:space="preserve"> alleviate the</w:t>
      </w:r>
      <w:r>
        <w:t xml:space="preserve"> </w:t>
      </w:r>
      <w:r w:rsidRPr="00853B06">
        <w:t>population pressure</w:t>
      </w:r>
      <w:r>
        <w:t xml:space="preserve"> in</w:t>
      </w:r>
      <w:r w:rsidRPr="00853B06">
        <w:t xml:space="preserve"> Melbourne by making regional</w:t>
      </w:r>
      <w:r>
        <w:t xml:space="preserve"> </w:t>
      </w:r>
      <w:r w:rsidRPr="00853B06">
        <w:t xml:space="preserve">cities </w:t>
      </w:r>
      <w:r>
        <w:t>a</w:t>
      </w:r>
      <w:r w:rsidRPr="00853B06">
        <w:t xml:space="preserve"> more</w:t>
      </w:r>
      <w:r>
        <w:t xml:space="preserve"> </w:t>
      </w:r>
      <w:r w:rsidRPr="00853B06">
        <w:t>progressive and viable</w:t>
      </w:r>
      <w:r>
        <w:t xml:space="preserve"> </w:t>
      </w:r>
      <w:r w:rsidRPr="00853B06">
        <w:t>living alternative.</w:t>
      </w:r>
    </w:p>
    <w:p w:rsidR="00340738" w:rsidRPr="00853B06" w:rsidRDefault="00471360" w:rsidP="00853B06">
      <w:pPr>
        <w:pStyle w:val="BodyText"/>
        <w:spacing w:after="240"/>
        <w:ind w:right="463"/>
      </w:pPr>
      <w:r w:rsidRPr="00853B06">
        <w:t xml:space="preserve">These regional cities have a combined population of nearly 800,000 people, which is expected to increase to almost 1.1 million by 2031.1 Across the state, the population of regional Victoria is projected to increase to 1.86 million by 2036; home to around 25 per cent of Victorians.2   In </w:t>
      </w:r>
      <w:r>
        <w:t>order</w:t>
      </w:r>
      <w:r w:rsidRPr="00853B06">
        <w:t xml:space="preserve"> </w:t>
      </w:r>
      <w:r>
        <w:t>to</w:t>
      </w:r>
      <w:r w:rsidRPr="00853B06">
        <w:t xml:space="preserve"> prepare for</w:t>
      </w:r>
      <w:r>
        <w:t xml:space="preserve"> </w:t>
      </w:r>
      <w:r w:rsidRPr="00853B06">
        <w:t>the anticipated</w:t>
      </w:r>
      <w:r>
        <w:t xml:space="preserve"> </w:t>
      </w:r>
      <w:r w:rsidRPr="00853B06">
        <w:t>growth, investment in new residential</w:t>
      </w:r>
      <w:r>
        <w:t xml:space="preserve"> </w:t>
      </w:r>
      <w:r w:rsidRPr="00853B06">
        <w:t>infrastructure is</w:t>
      </w:r>
      <w:r>
        <w:t xml:space="preserve"> </w:t>
      </w:r>
      <w:r w:rsidRPr="00853B06">
        <w:t>critical.</w:t>
      </w:r>
    </w:p>
    <w:p w:rsidR="00340738" w:rsidRDefault="00471360" w:rsidP="00853B06">
      <w:pPr>
        <w:pStyle w:val="BodyText"/>
        <w:spacing w:after="240"/>
        <w:ind w:right="463"/>
      </w:pPr>
      <w:r>
        <w:t>In</w:t>
      </w:r>
      <w:r w:rsidRPr="00853B06">
        <w:t xml:space="preserve"> </w:t>
      </w:r>
      <w:r>
        <w:t>order</w:t>
      </w:r>
      <w:r w:rsidRPr="00853B06">
        <w:t xml:space="preserve"> </w:t>
      </w:r>
      <w:r>
        <w:t>to</w:t>
      </w:r>
      <w:r w:rsidRPr="00853B06">
        <w:t xml:space="preserve"> encourage</w:t>
      </w:r>
      <w:r>
        <w:t xml:space="preserve"> </w:t>
      </w:r>
      <w:r w:rsidRPr="00853B06">
        <w:t>economic</w:t>
      </w:r>
      <w:r>
        <w:t xml:space="preserve"> </w:t>
      </w:r>
      <w:r w:rsidRPr="00853B06">
        <w:t>development through various</w:t>
      </w:r>
      <w:r>
        <w:t xml:space="preserve"> </w:t>
      </w:r>
      <w:r w:rsidRPr="00853B06">
        <w:t xml:space="preserve">industries </w:t>
      </w:r>
      <w:r>
        <w:t>and</w:t>
      </w:r>
      <w:r w:rsidRPr="00853B06">
        <w:t xml:space="preserve"> increase employment and education, </w:t>
      </w:r>
      <w:r>
        <w:t>as</w:t>
      </w:r>
      <w:r w:rsidRPr="00853B06">
        <w:t xml:space="preserve"> </w:t>
      </w:r>
      <w:r>
        <w:t>well</w:t>
      </w:r>
      <w:r w:rsidRPr="00853B06">
        <w:t xml:space="preserve"> </w:t>
      </w:r>
      <w:r>
        <w:t>as</w:t>
      </w:r>
      <w:r w:rsidRPr="00853B06">
        <w:t xml:space="preserve"> social </w:t>
      </w:r>
      <w:r>
        <w:t>and</w:t>
      </w:r>
      <w:r w:rsidRPr="00853B06">
        <w:t xml:space="preserve"> tourism opportunities</w:t>
      </w:r>
      <w:r>
        <w:t xml:space="preserve"> </w:t>
      </w:r>
      <w:r w:rsidRPr="00853B06">
        <w:t>across regional</w:t>
      </w:r>
      <w:r>
        <w:t xml:space="preserve"> </w:t>
      </w:r>
      <w:r w:rsidRPr="00853B06">
        <w:t>and rural Victoria,</w:t>
      </w:r>
      <w:r>
        <w:t xml:space="preserve"> RCV</w:t>
      </w:r>
      <w:r w:rsidRPr="00853B06">
        <w:t xml:space="preserve"> believes</w:t>
      </w:r>
      <w:r>
        <w:t xml:space="preserve"> </w:t>
      </w:r>
      <w:r w:rsidRPr="00853B06">
        <w:t>improvements</w:t>
      </w:r>
      <w:r>
        <w:t xml:space="preserve"> </w:t>
      </w:r>
      <w:r w:rsidRPr="00853B06">
        <w:t>to transport</w:t>
      </w:r>
      <w:r>
        <w:t xml:space="preserve"> </w:t>
      </w:r>
      <w:r w:rsidRPr="00853B06">
        <w:t>corridors</w:t>
      </w:r>
      <w:r>
        <w:t xml:space="preserve"> </w:t>
      </w:r>
      <w:r w:rsidRPr="00853B06">
        <w:t>are</w:t>
      </w:r>
      <w:r>
        <w:t xml:space="preserve"> </w:t>
      </w:r>
      <w:r w:rsidRPr="00853B06">
        <w:t>critical. Connectedness</w:t>
      </w:r>
      <w:r>
        <w:t xml:space="preserve"> </w:t>
      </w:r>
      <w:r w:rsidRPr="00853B06">
        <w:t xml:space="preserve">between </w:t>
      </w:r>
      <w:r>
        <w:t>key</w:t>
      </w:r>
      <w:r w:rsidRPr="00853B06">
        <w:t xml:space="preserve"> regional </w:t>
      </w:r>
      <w:r>
        <w:t>cities</w:t>
      </w:r>
      <w:r w:rsidRPr="00853B06">
        <w:t xml:space="preserve"> through the regional metropolitan</w:t>
      </w:r>
      <w:r>
        <w:t xml:space="preserve"> </w:t>
      </w:r>
      <w:r w:rsidRPr="00853B06">
        <w:t>passenger</w:t>
      </w:r>
      <w:r>
        <w:t xml:space="preserve"> </w:t>
      </w:r>
      <w:r w:rsidRPr="00853B06">
        <w:t>rail</w:t>
      </w:r>
      <w:r>
        <w:t xml:space="preserve"> </w:t>
      </w:r>
      <w:r w:rsidRPr="00853B06">
        <w:t xml:space="preserve">system </w:t>
      </w:r>
      <w:r>
        <w:t>and</w:t>
      </w:r>
      <w:r w:rsidRPr="00853B06">
        <w:t xml:space="preserve"> improvements</w:t>
      </w:r>
      <w:r>
        <w:t xml:space="preserve"> to</w:t>
      </w:r>
      <w:r w:rsidRPr="00853B06">
        <w:t xml:space="preserve"> </w:t>
      </w:r>
      <w:r>
        <w:t>road</w:t>
      </w:r>
      <w:r w:rsidRPr="00853B06">
        <w:t xml:space="preserve"> </w:t>
      </w:r>
      <w:r>
        <w:t>and</w:t>
      </w:r>
      <w:r w:rsidRPr="00853B06">
        <w:t xml:space="preserve"> </w:t>
      </w:r>
      <w:r>
        <w:t>rail</w:t>
      </w:r>
      <w:r w:rsidRPr="00853B06">
        <w:t xml:space="preserve"> networks </w:t>
      </w:r>
      <w:r>
        <w:t>to</w:t>
      </w:r>
      <w:r w:rsidRPr="00853B06">
        <w:t xml:space="preserve"> the more remote regional</w:t>
      </w:r>
      <w:r>
        <w:t xml:space="preserve"> </w:t>
      </w:r>
      <w:r w:rsidRPr="00853B06">
        <w:t>cities</w:t>
      </w:r>
      <w:r>
        <w:t xml:space="preserve"> are</w:t>
      </w:r>
      <w:r w:rsidRPr="00853B06">
        <w:t xml:space="preserve"> important.</w:t>
      </w:r>
    </w:p>
    <w:p w:rsidR="00340738" w:rsidRDefault="00471360" w:rsidP="00853B06">
      <w:pPr>
        <w:pStyle w:val="BodyText"/>
        <w:spacing w:after="240"/>
        <w:ind w:right="463"/>
      </w:pPr>
      <w:r w:rsidRPr="00853B06">
        <w:t xml:space="preserve">Developing </w:t>
      </w:r>
      <w:r>
        <w:t xml:space="preserve">a </w:t>
      </w:r>
      <w:r w:rsidRPr="00853B06">
        <w:t>stronger</w:t>
      </w:r>
      <w:r>
        <w:t xml:space="preserve"> </w:t>
      </w:r>
      <w:r w:rsidRPr="00853B06">
        <w:t>regional</w:t>
      </w:r>
      <w:r>
        <w:t xml:space="preserve"> </w:t>
      </w:r>
      <w:r w:rsidRPr="00853B06">
        <w:t>airport</w:t>
      </w:r>
      <w:r>
        <w:t xml:space="preserve"> </w:t>
      </w:r>
      <w:r w:rsidRPr="00853B06">
        <w:t xml:space="preserve">network </w:t>
      </w:r>
      <w:r>
        <w:t>will</w:t>
      </w:r>
      <w:r w:rsidRPr="00853B06">
        <w:t xml:space="preserve"> also further</w:t>
      </w:r>
      <w:r>
        <w:t xml:space="preserve"> </w:t>
      </w:r>
      <w:r w:rsidRPr="00853B06">
        <w:t xml:space="preserve">support the concept </w:t>
      </w:r>
      <w:r>
        <w:t>of</w:t>
      </w:r>
      <w:r w:rsidRPr="00853B06">
        <w:t xml:space="preserve"> connected communities,</w:t>
      </w:r>
      <w:r>
        <w:t xml:space="preserve"> </w:t>
      </w:r>
      <w:r w:rsidRPr="00853B06">
        <w:t>between regional</w:t>
      </w:r>
      <w:r>
        <w:t xml:space="preserve"> </w:t>
      </w:r>
      <w:r w:rsidRPr="00853B06">
        <w:t>cities</w:t>
      </w:r>
      <w:r>
        <w:t xml:space="preserve"> </w:t>
      </w:r>
      <w:r w:rsidRPr="00853B06">
        <w:t>and to Melbourne,</w:t>
      </w:r>
      <w:r>
        <w:t xml:space="preserve"> in</w:t>
      </w:r>
      <w:r w:rsidRPr="00853B06">
        <w:t xml:space="preserve"> turn boosting tourism to regional</w:t>
      </w:r>
      <w:r>
        <w:t xml:space="preserve"> </w:t>
      </w:r>
      <w:r w:rsidRPr="00853B06">
        <w:t>areas and providing more</w:t>
      </w:r>
      <w:r>
        <w:t xml:space="preserve"> </w:t>
      </w:r>
      <w:r w:rsidRPr="00853B06">
        <w:t>efficient</w:t>
      </w:r>
      <w:r>
        <w:t xml:space="preserve"> </w:t>
      </w:r>
      <w:r w:rsidRPr="00853B06">
        <w:t>business</w:t>
      </w:r>
      <w:r>
        <w:t xml:space="preserve"> </w:t>
      </w:r>
      <w:r w:rsidRPr="00853B06">
        <w:t>travel options.</w:t>
      </w:r>
    </w:p>
    <w:p w:rsidR="00340738" w:rsidRDefault="00471360" w:rsidP="00853B06">
      <w:pPr>
        <w:pStyle w:val="BodyText"/>
        <w:spacing w:after="240"/>
        <w:ind w:right="463"/>
      </w:pPr>
      <w:r w:rsidRPr="00853B06">
        <w:t xml:space="preserve">Providing industry-specific training within the </w:t>
      </w:r>
      <w:r>
        <w:t>local</w:t>
      </w:r>
      <w:r w:rsidRPr="00853B06">
        <w:t xml:space="preserve"> TAFE</w:t>
      </w:r>
      <w:r>
        <w:t xml:space="preserve"> </w:t>
      </w:r>
      <w:r w:rsidRPr="00853B06">
        <w:t>structure that accurately</w:t>
      </w:r>
      <w:r>
        <w:t xml:space="preserve"> </w:t>
      </w:r>
      <w:r w:rsidRPr="00853B06">
        <w:t xml:space="preserve">reflects the regions </w:t>
      </w:r>
      <w:r>
        <w:t>evolving</w:t>
      </w:r>
      <w:r w:rsidRPr="00853B06">
        <w:t xml:space="preserve"> employment</w:t>
      </w:r>
      <w:r>
        <w:t xml:space="preserve"> </w:t>
      </w:r>
      <w:r w:rsidRPr="00853B06">
        <w:t xml:space="preserve">needs </w:t>
      </w:r>
      <w:r>
        <w:t xml:space="preserve">will </w:t>
      </w:r>
      <w:r w:rsidRPr="00853B06">
        <w:t>also be necessary to ensure opportunities</w:t>
      </w:r>
      <w:r>
        <w:t xml:space="preserve"> </w:t>
      </w:r>
      <w:r w:rsidRPr="00853B06">
        <w:t>for</w:t>
      </w:r>
      <w:r>
        <w:t xml:space="preserve"> </w:t>
      </w:r>
      <w:r w:rsidRPr="00853B06">
        <w:t xml:space="preserve">growth. Enabling </w:t>
      </w:r>
      <w:r>
        <w:t xml:space="preserve">local </w:t>
      </w:r>
      <w:r w:rsidRPr="00853B06">
        <w:t xml:space="preserve">people </w:t>
      </w:r>
      <w:r>
        <w:t>to</w:t>
      </w:r>
      <w:r w:rsidRPr="00853B06">
        <w:t xml:space="preserve"> train </w:t>
      </w:r>
      <w:r>
        <w:t xml:space="preserve">or </w:t>
      </w:r>
      <w:r w:rsidRPr="00853B06">
        <w:t xml:space="preserve">re-skill </w:t>
      </w:r>
      <w:r>
        <w:t>where</w:t>
      </w:r>
      <w:r w:rsidRPr="00853B06">
        <w:t xml:space="preserve"> </w:t>
      </w:r>
      <w:r>
        <w:t>they</w:t>
      </w:r>
      <w:r w:rsidRPr="00853B06">
        <w:t xml:space="preserve"> live</w:t>
      </w:r>
      <w:r>
        <w:t xml:space="preserve"> not</w:t>
      </w:r>
      <w:r w:rsidRPr="00853B06">
        <w:t xml:space="preserve"> only</w:t>
      </w:r>
      <w:r>
        <w:t xml:space="preserve"> </w:t>
      </w:r>
      <w:r w:rsidRPr="00853B06">
        <w:t xml:space="preserve">provides </w:t>
      </w:r>
      <w:r>
        <w:t>real</w:t>
      </w:r>
      <w:r w:rsidRPr="00853B06">
        <w:t xml:space="preserve"> career opportunities for</w:t>
      </w:r>
      <w:r>
        <w:t xml:space="preserve"> </w:t>
      </w:r>
      <w:r w:rsidRPr="00853B06">
        <w:t>regional</w:t>
      </w:r>
      <w:r>
        <w:t xml:space="preserve"> </w:t>
      </w:r>
      <w:r w:rsidRPr="00853B06">
        <w:t>people</w:t>
      </w:r>
      <w:r>
        <w:t xml:space="preserve"> </w:t>
      </w:r>
      <w:r w:rsidRPr="00853B06">
        <w:t>but also helps</w:t>
      </w:r>
      <w:r>
        <w:t xml:space="preserve"> </w:t>
      </w:r>
      <w:r w:rsidRPr="00853B06">
        <w:t>build resilient</w:t>
      </w:r>
      <w:r>
        <w:t xml:space="preserve"> </w:t>
      </w:r>
      <w:r w:rsidRPr="00853B06">
        <w:t>and vibrant</w:t>
      </w:r>
      <w:r>
        <w:t xml:space="preserve"> </w:t>
      </w:r>
      <w:r w:rsidRPr="00853B06">
        <w:t>communities.</w:t>
      </w:r>
    </w:p>
    <w:p w:rsidR="00340738" w:rsidRDefault="00471360" w:rsidP="00853B06">
      <w:pPr>
        <w:pStyle w:val="BodyText"/>
        <w:spacing w:after="240"/>
        <w:ind w:right="463"/>
      </w:pPr>
      <w:r>
        <w:t xml:space="preserve">RCV </w:t>
      </w:r>
      <w:r w:rsidRPr="00853B06">
        <w:t>strongly</w:t>
      </w:r>
      <w:r>
        <w:t xml:space="preserve"> </w:t>
      </w:r>
      <w:r w:rsidRPr="00853B06">
        <w:t xml:space="preserve">supports </w:t>
      </w:r>
      <w:r>
        <w:t>the</w:t>
      </w:r>
      <w:r w:rsidRPr="00853B06">
        <w:t xml:space="preserve"> existence and maintenance </w:t>
      </w:r>
      <w:r>
        <w:t xml:space="preserve">of </w:t>
      </w:r>
      <w:r w:rsidRPr="00853B06">
        <w:t>regional</w:t>
      </w:r>
      <w:r>
        <w:t xml:space="preserve"> </w:t>
      </w:r>
      <w:r w:rsidRPr="00853B06">
        <w:t>strategic</w:t>
      </w:r>
      <w:r>
        <w:t xml:space="preserve"> </w:t>
      </w:r>
      <w:r w:rsidRPr="00853B06">
        <w:t>plans and regional</w:t>
      </w:r>
      <w:r>
        <w:t xml:space="preserve"> </w:t>
      </w:r>
      <w:r w:rsidRPr="00853B06">
        <w:t>growth plans</w:t>
      </w:r>
      <w:r>
        <w:t xml:space="preserve"> in </w:t>
      </w:r>
      <w:r w:rsidRPr="00853B06">
        <w:t>elevating thinking to the highest</w:t>
      </w:r>
      <w:r>
        <w:t xml:space="preserve"> </w:t>
      </w:r>
      <w:r w:rsidRPr="00853B06">
        <w:t>strategic</w:t>
      </w:r>
      <w:r>
        <w:t xml:space="preserve"> </w:t>
      </w:r>
      <w:r w:rsidRPr="00853B06">
        <w:t>level</w:t>
      </w:r>
      <w:r>
        <w:t xml:space="preserve"> </w:t>
      </w:r>
      <w:r w:rsidRPr="00853B06">
        <w:t>within regions</w:t>
      </w:r>
      <w:r>
        <w:t xml:space="preserve"> and</w:t>
      </w:r>
      <w:r w:rsidRPr="00853B06">
        <w:t xml:space="preserve"> </w:t>
      </w:r>
      <w:r>
        <w:t>would</w:t>
      </w:r>
      <w:r w:rsidRPr="00853B06">
        <w:t xml:space="preserve"> like</w:t>
      </w:r>
      <w:r>
        <w:t xml:space="preserve"> </w:t>
      </w:r>
      <w:r w:rsidRPr="00853B06">
        <w:t xml:space="preserve">to see them supported </w:t>
      </w:r>
      <w:r>
        <w:t>within</w:t>
      </w:r>
      <w:r w:rsidRPr="00853B06">
        <w:t xml:space="preserve"> the new structure.</w:t>
      </w:r>
    </w:p>
    <w:p w:rsidR="00340738" w:rsidRDefault="00471360" w:rsidP="00853B06">
      <w:pPr>
        <w:pStyle w:val="BodyText"/>
        <w:spacing w:after="240"/>
        <w:ind w:right="463"/>
      </w:pPr>
      <w:r w:rsidRPr="00853B06">
        <w:t>Supporting this</w:t>
      </w:r>
      <w:r>
        <w:t xml:space="preserve"> </w:t>
      </w:r>
      <w:r w:rsidRPr="00853B06">
        <w:t xml:space="preserve">work, </w:t>
      </w:r>
      <w:r>
        <w:t>the</w:t>
      </w:r>
      <w:r w:rsidRPr="00853B06">
        <w:t xml:space="preserve"> regional</w:t>
      </w:r>
      <w:r>
        <w:t xml:space="preserve"> </w:t>
      </w:r>
      <w:r w:rsidRPr="00853B06">
        <w:t>cities have access</w:t>
      </w:r>
      <w:r>
        <w:t xml:space="preserve"> </w:t>
      </w:r>
      <w:r w:rsidRPr="00853B06">
        <w:t>to the Regional</w:t>
      </w:r>
      <w:r>
        <w:t xml:space="preserve"> </w:t>
      </w:r>
      <w:r w:rsidRPr="00853B06">
        <w:t>Cities</w:t>
      </w:r>
      <w:r>
        <w:t xml:space="preserve"> </w:t>
      </w:r>
      <w:r w:rsidRPr="00853B06">
        <w:t xml:space="preserve">Growth Framework diagnostics </w:t>
      </w:r>
      <w:r>
        <w:t>tool</w:t>
      </w:r>
      <w:r w:rsidRPr="00853B06">
        <w:t xml:space="preserve"> </w:t>
      </w:r>
      <w:r>
        <w:t>which</w:t>
      </w:r>
      <w:r w:rsidRPr="00853B06">
        <w:t xml:space="preserve"> provides</w:t>
      </w:r>
      <w:r>
        <w:t xml:space="preserve"> </w:t>
      </w:r>
      <w:r w:rsidRPr="00853B06">
        <w:t>data</w:t>
      </w:r>
      <w:r>
        <w:t xml:space="preserve"> </w:t>
      </w:r>
      <w:r w:rsidRPr="00853B06">
        <w:t>to support longer term regional</w:t>
      </w:r>
      <w:r>
        <w:t xml:space="preserve"> </w:t>
      </w:r>
      <w:r w:rsidRPr="00853B06">
        <w:t>and city planning.</w:t>
      </w:r>
    </w:p>
    <w:p w:rsidR="00340738" w:rsidRDefault="00471360">
      <w:pPr>
        <w:spacing w:line="20" w:lineRule="atLeast"/>
        <w:ind w:left="132"/>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1839595" cy="10795"/>
                <wp:effectExtent l="2540" t="5080" r="571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7" name="Group 3"/>
                        <wpg:cNvGrpSpPr>
                          <a:grpSpLocks/>
                        </wpg:cNvGrpSpPr>
                        <wpg:grpSpPr bwMode="auto">
                          <a:xfrm>
                            <a:off x="8" y="8"/>
                            <a:ext cx="2881" cy="2"/>
                            <a:chOff x="8" y="8"/>
                            <a:chExt cx="2881" cy="2"/>
                          </a:xfrm>
                        </wpg:grpSpPr>
                        <wps:wsp>
                          <wps:cNvPr id="8" name="Freeform 4"/>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Z6gwMAANEIAAAOAAAAZHJzL2Uyb0RvYy54bWy0Vttu4zYQfS+w/0DwcQtHlyixLERZLHwJ&#10;CmzbBdb9AFqiLliJVEnacrbov3c4lBTZQdBii/WDM/QMh+fMNQ8fzm1DTlzpWoqUBjc+JVxkMq9F&#10;mdI/9rtFTIk2TOSskYKn9Jlr+uHx3U8PfZfwUFayybki4ETopO9SWhnTJZ6ns4q3TN/IjgtQFlK1&#10;zMBRlV6uWA/e28YLff/e66XKOyUzrjX8unFK+oj+i4Jn5vei0NyQJqWAzeC3wu+D/fYeH1hSKtZV&#10;dTbAYN+BomW1gEcnVxtmGDmq+pWrts6U1LIwN5lsPVkUdcaRA7AJ/Cs2T0oeO+RSJn3ZTWGC0F7F&#10;6bvdZr+dPitS5ym9p0SwFlKEr5LQhqbvygQsnlT3pfusHD8QP8nsqwa1d62359IZk0P/q8zBHTsa&#10;iaE5F6q1LoA0OWMGnqcM8LMhGfwYxLeru9UdJRnoAn8JImYoqyCNr25l1Xa4F8ar5XBpaW94LHHP&#10;IcQBkuODh4naQB4uz8nf/mjy0BVAMHbkRvJhHAeOBAafJRPrC/M564sLb5KG1tIv1aP/X/V8qVjH&#10;sSi1rY0hgIDQBXCnOLftSiIXQzQaq0fPS2em6TudaKiwfy2ai0C8EbcpDBDAozZPXGLZsdMnbbCY&#10;yhwkLOZ8AL2H0VC0DXT+zwvik5gMmSknA0iMM3jvkb1PeoLJGtyNXsLRCL2Axeq1o9vRxjoKZ44A&#10;9gSMVSPW7CwGsCARZqeqj93USW37YQ/AxjYCD2Bkib1hC29f27o7wxMKxuX1oFSUwKA8uErtmLHI&#10;7BNWJH1KMQ72h1ae+F6iylx1Kjzyom3E3MrV/AyVU8MN+wA28vSoxTpLqJC7umkwBY2wUAI/CiIM&#10;jpZNnVuthaNVeVg3ipyY3QH4sWzA24UZzFqRo7eKs3w7yIbVjZPBvsHgQtkNMbAFiEP+r5W/2sbb&#10;OFpE4f12EfmbzeLjbh0t7nfB8m5zu1mvN8HfFloQJVWd51xYdOPCCaL/1pLD6nOrYlo5FywuyO7w&#10;85qsdwkDYwFcxr/IDgan60k7KnVykPkz9KeSboPCxgehkuobJT1sz5TqP49McUqaXwQMmFUQRXbd&#10;4iG6W4ZwUHPNYa5hIgNXKTUUKtyKa+NW9LFTdVnBSwGmVciPsEyK2rYx4nOohgPMOJSGFTTIsDdB&#10;uljM8zNavfwn8vgP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Bh9BnqDAwAA0QgAAA4AAAAAAAAAAAAAAAAALgIAAGRycy9l&#10;Mm9Eb2MueG1sUEsBAi0AFAAGAAgAAAAhADgv+C7bAAAAAwEAAA8AAAAAAAAAAAAAAAAA3QUAAGRy&#10;cy9kb3ducmV2LnhtbFBLBQYAAAAABAAEAPMAAADlBgAAAAA=&#10;">
                <v:group id="Group 3"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dsMEA&#10;AADaAAAADwAAAGRycy9kb3ducmV2LnhtbERPTYvCMBC9C/sfwizsRTS1iEjXKKIuLHjR6sXb0Mw2&#10;xWZSm6hdf705CB4f73u26GwtbtT6yrGC0TABQVw4XXGp4Hj4GUxB+ICssXZMCv7Jw2L+0Zthpt2d&#10;93TLQyliCPsMFZgQmkxKXxiy6IeuIY7cn2sthgjbUuoW7zHc1jJNkom0WHFsMNjQylBxzq9WweOy&#10;2xS7/sps0/S4nYzXzfpUnpT6+uyW3yACdeEtfrl/tYK4NV6JN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nbDBAAAA2gAAAA8AAAAAAAAAAAAAAAAAmAIAAGRycy9kb3du&#10;cmV2LnhtbFBLBQYAAAAABAAEAPUAAACGAwAAAAA=&#10;" path="m,l2881,e" filled="f" strokeweight=".82pt">
                    <v:path arrowok="t" o:connecttype="custom" o:connectlocs="0,0;2881,0" o:connectangles="0,0"/>
                  </v:shape>
                </v:group>
                <w10:anchorlock/>
              </v:group>
            </w:pict>
          </mc:Fallback>
        </mc:AlternateContent>
      </w:r>
    </w:p>
    <w:p w:rsidR="00340738" w:rsidRDefault="00471360" w:rsidP="00471360">
      <w:pPr>
        <w:spacing w:before="54" w:after="240"/>
        <w:ind w:left="140" w:right="248"/>
        <w:rPr>
          <w:rFonts w:ascii="Calibri" w:eastAsia="Calibri" w:hAnsi="Calibri" w:cs="Calibri"/>
          <w:sz w:val="20"/>
          <w:szCs w:val="20"/>
        </w:rPr>
      </w:pPr>
      <w:r>
        <w:rPr>
          <w:rFonts w:ascii="Calibri"/>
          <w:position w:val="10"/>
          <w:sz w:val="13"/>
        </w:rPr>
        <w:t>1</w:t>
      </w:r>
      <w:r>
        <w:rPr>
          <w:rFonts w:ascii="Calibri"/>
          <w:spacing w:val="8"/>
          <w:position w:val="10"/>
          <w:sz w:val="13"/>
        </w:rPr>
        <w:t xml:space="preserve"> </w:t>
      </w:r>
      <w:r>
        <w:rPr>
          <w:rFonts w:ascii="Calibri"/>
          <w:sz w:val="20"/>
        </w:rPr>
        <w:t>Implications</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Population</w:t>
      </w:r>
      <w:r>
        <w:rPr>
          <w:rFonts w:ascii="Calibri"/>
          <w:spacing w:val="-4"/>
          <w:sz w:val="20"/>
        </w:rPr>
        <w:t xml:space="preserve"> </w:t>
      </w:r>
      <w:r>
        <w:rPr>
          <w:rFonts w:ascii="Calibri"/>
          <w:sz w:val="20"/>
        </w:rPr>
        <w:t>Growth</w:t>
      </w:r>
      <w:r>
        <w:rPr>
          <w:rFonts w:ascii="Calibri"/>
          <w:spacing w:val="-4"/>
          <w:sz w:val="20"/>
        </w:rPr>
        <w:t xml:space="preserve"> </w:t>
      </w:r>
      <w:r>
        <w:rPr>
          <w:rFonts w:ascii="Calibri"/>
          <w:sz w:val="20"/>
        </w:rPr>
        <w:t>on</w:t>
      </w:r>
      <w:r>
        <w:rPr>
          <w:rFonts w:ascii="Calibri"/>
          <w:spacing w:val="-5"/>
          <w:sz w:val="20"/>
        </w:rPr>
        <w:t xml:space="preserve"> </w:t>
      </w:r>
      <w:r>
        <w:rPr>
          <w:rFonts w:ascii="Calibri"/>
          <w:spacing w:val="-1"/>
          <w:sz w:val="20"/>
        </w:rPr>
        <w:t>Infrastructure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Resources</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pacing w:val="-1"/>
          <w:sz w:val="20"/>
        </w:rPr>
        <w:t>Regional</w:t>
      </w:r>
      <w:r>
        <w:rPr>
          <w:rFonts w:ascii="Calibri"/>
          <w:spacing w:val="-5"/>
          <w:sz w:val="20"/>
        </w:rPr>
        <w:t xml:space="preserve"> </w:t>
      </w:r>
      <w:r>
        <w:rPr>
          <w:rFonts w:ascii="Calibri"/>
          <w:sz w:val="20"/>
        </w:rPr>
        <w:t>Cities,</w:t>
      </w:r>
      <w:r>
        <w:rPr>
          <w:rFonts w:ascii="Calibri"/>
          <w:spacing w:val="-5"/>
          <w:sz w:val="20"/>
        </w:rPr>
        <w:t xml:space="preserve"> </w:t>
      </w:r>
      <w:r>
        <w:rPr>
          <w:rFonts w:ascii="Calibri"/>
          <w:sz w:val="20"/>
        </w:rPr>
        <w:t>2012,</w:t>
      </w:r>
      <w:r>
        <w:rPr>
          <w:rFonts w:ascii="Calibri"/>
          <w:spacing w:val="-5"/>
          <w:sz w:val="20"/>
        </w:rPr>
        <w:t xml:space="preserve"> </w:t>
      </w:r>
      <w:r>
        <w:rPr>
          <w:rFonts w:ascii="Calibri"/>
          <w:spacing w:val="-1"/>
          <w:sz w:val="20"/>
        </w:rPr>
        <w:t>Essential</w:t>
      </w:r>
      <w:r>
        <w:rPr>
          <w:rFonts w:ascii="Calibri"/>
          <w:spacing w:val="62"/>
          <w:w w:val="99"/>
          <w:sz w:val="20"/>
        </w:rPr>
        <w:t xml:space="preserve"> </w:t>
      </w:r>
      <w:r>
        <w:rPr>
          <w:rFonts w:ascii="Calibri"/>
          <w:sz w:val="20"/>
        </w:rPr>
        <w:t>Economics</w:t>
      </w:r>
    </w:p>
    <w:p w:rsidR="00340738" w:rsidRDefault="00471360">
      <w:pPr>
        <w:spacing w:line="242" w:lineRule="exact"/>
        <w:ind w:left="140"/>
        <w:rPr>
          <w:rFonts w:ascii="Calibri" w:eastAsia="Calibri" w:hAnsi="Calibri" w:cs="Calibri"/>
          <w:sz w:val="20"/>
          <w:szCs w:val="20"/>
        </w:rPr>
      </w:pPr>
      <w:r>
        <w:rPr>
          <w:rFonts w:ascii="Calibri"/>
          <w:position w:val="10"/>
          <w:sz w:val="13"/>
        </w:rPr>
        <w:t>2</w:t>
      </w:r>
      <w:r>
        <w:rPr>
          <w:rFonts w:ascii="Calibri"/>
          <w:spacing w:val="8"/>
          <w:position w:val="10"/>
          <w:sz w:val="13"/>
        </w:rPr>
        <w:t xml:space="preserve"> </w:t>
      </w:r>
      <w:r>
        <w:rPr>
          <w:rFonts w:ascii="Calibri"/>
          <w:spacing w:val="-1"/>
          <w:sz w:val="20"/>
        </w:rPr>
        <w:t>Regional</w:t>
      </w:r>
      <w:r>
        <w:rPr>
          <w:rFonts w:ascii="Calibri"/>
          <w:spacing w:val="-5"/>
          <w:sz w:val="20"/>
        </w:rPr>
        <w:t xml:space="preserve"> </w:t>
      </w:r>
      <w:r>
        <w:rPr>
          <w:rFonts w:ascii="Calibri"/>
          <w:sz w:val="20"/>
        </w:rPr>
        <w:t>Growth</w:t>
      </w:r>
      <w:r>
        <w:rPr>
          <w:rFonts w:ascii="Calibri"/>
          <w:spacing w:val="-5"/>
          <w:sz w:val="20"/>
        </w:rPr>
        <w:t xml:space="preserve"> </w:t>
      </w:r>
      <w:r>
        <w:rPr>
          <w:rFonts w:ascii="Calibri"/>
          <w:spacing w:val="-1"/>
          <w:sz w:val="20"/>
        </w:rPr>
        <w:t>Fund,</w:t>
      </w:r>
      <w:r>
        <w:rPr>
          <w:rFonts w:ascii="Calibri"/>
          <w:spacing w:val="-4"/>
          <w:sz w:val="20"/>
        </w:rPr>
        <w:t xml:space="preserve"> </w:t>
      </w:r>
      <w:r>
        <w:rPr>
          <w:rFonts w:ascii="Calibri"/>
          <w:spacing w:val="-1"/>
          <w:sz w:val="20"/>
        </w:rPr>
        <w:t>State</w:t>
      </w:r>
      <w:r>
        <w:rPr>
          <w:rFonts w:ascii="Calibri"/>
          <w:spacing w:val="-6"/>
          <w:sz w:val="20"/>
        </w:rPr>
        <w:t xml:space="preserve"> </w:t>
      </w:r>
      <w:r>
        <w:rPr>
          <w:rFonts w:ascii="Calibri"/>
          <w:spacing w:val="-1"/>
          <w:sz w:val="20"/>
        </w:rPr>
        <w:t>Government</w:t>
      </w:r>
      <w:r>
        <w:rPr>
          <w:rFonts w:ascii="Calibri"/>
          <w:spacing w:val="-4"/>
          <w:sz w:val="20"/>
        </w:rPr>
        <w:t xml:space="preserve"> </w:t>
      </w:r>
      <w:r>
        <w:rPr>
          <w:rFonts w:ascii="Calibri"/>
          <w:sz w:val="20"/>
        </w:rPr>
        <w:t>of</w:t>
      </w:r>
      <w:r>
        <w:rPr>
          <w:rFonts w:ascii="Calibri"/>
          <w:spacing w:val="-7"/>
          <w:sz w:val="20"/>
        </w:rPr>
        <w:t xml:space="preserve"> </w:t>
      </w:r>
      <w:r>
        <w:rPr>
          <w:rFonts w:ascii="Calibri"/>
          <w:spacing w:val="-1"/>
          <w:sz w:val="20"/>
        </w:rPr>
        <w:t>Victoria</w:t>
      </w:r>
    </w:p>
    <w:p w:rsidR="00340738" w:rsidRDefault="00180D3D">
      <w:pPr>
        <w:ind w:left="140"/>
        <w:rPr>
          <w:rFonts w:ascii="Calibri" w:eastAsia="Calibri" w:hAnsi="Calibri" w:cs="Calibri"/>
          <w:sz w:val="20"/>
          <w:szCs w:val="20"/>
        </w:rPr>
      </w:pPr>
      <w:hyperlink r:id="rId7">
        <w:r w:rsidR="00471360">
          <w:rPr>
            <w:rFonts w:ascii="Calibri"/>
            <w:spacing w:val="-1"/>
            <w:sz w:val="20"/>
          </w:rPr>
          <w:t>(htt</w:t>
        </w:r>
      </w:hyperlink>
      <w:r w:rsidR="00471360">
        <w:rPr>
          <w:rFonts w:ascii="Calibri"/>
          <w:spacing w:val="-1"/>
          <w:sz w:val="20"/>
        </w:rPr>
        <w:t>p</w:t>
      </w:r>
      <w:hyperlink r:id="rId8">
        <w:r w:rsidR="00471360">
          <w:rPr>
            <w:rFonts w:ascii="Calibri"/>
            <w:spacing w:val="-1"/>
            <w:sz w:val="20"/>
          </w:rPr>
          <w:t>://www.rdv.vic.gov.au/__data/assets/pdf_file/0006/188322/RGF-6295_12pp-BOOKLET_web.pdf)</w:t>
        </w:r>
      </w:hyperlink>
    </w:p>
    <w:p w:rsidR="00340738" w:rsidRDefault="00340738">
      <w:pPr>
        <w:rPr>
          <w:rFonts w:ascii="Calibri" w:eastAsia="Calibri" w:hAnsi="Calibri" w:cs="Calibri"/>
          <w:sz w:val="20"/>
          <w:szCs w:val="20"/>
        </w:rPr>
        <w:sectPr w:rsidR="00340738">
          <w:headerReference w:type="even" r:id="rId9"/>
          <w:headerReference w:type="default" r:id="rId10"/>
          <w:footerReference w:type="even" r:id="rId11"/>
          <w:footerReference w:type="default" r:id="rId12"/>
          <w:headerReference w:type="first" r:id="rId13"/>
          <w:footerReference w:type="first" r:id="rId14"/>
          <w:pgSz w:w="11910" w:h="16840"/>
          <w:pgMar w:top="1380" w:right="1300" w:bottom="1240" w:left="1300" w:header="0" w:footer="1053" w:gutter="0"/>
          <w:cols w:space="720"/>
        </w:sectPr>
      </w:pPr>
    </w:p>
    <w:p w:rsidR="00340738" w:rsidRDefault="00471360" w:rsidP="00471360">
      <w:pPr>
        <w:pStyle w:val="Heading2"/>
      </w:pPr>
      <w:r>
        <w:lastRenderedPageBreak/>
        <w:t>Regional</w:t>
      </w:r>
      <w:r>
        <w:rPr>
          <w:spacing w:val="-13"/>
        </w:rPr>
        <w:t xml:space="preserve"> </w:t>
      </w:r>
      <w:r>
        <w:t>service</w:t>
      </w:r>
      <w:r>
        <w:rPr>
          <w:spacing w:val="-9"/>
        </w:rPr>
        <w:t xml:space="preserve"> </w:t>
      </w:r>
      <w:r>
        <w:rPr>
          <w:spacing w:val="-2"/>
        </w:rPr>
        <w:t>delivery</w:t>
      </w:r>
    </w:p>
    <w:p w:rsidR="00340738" w:rsidRDefault="00471360" w:rsidP="00853B06">
      <w:pPr>
        <w:pStyle w:val="BodyText"/>
        <w:spacing w:after="240"/>
        <w:ind w:right="398"/>
      </w:pPr>
      <w:r>
        <w:t xml:space="preserve">RCV </w:t>
      </w:r>
      <w:r>
        <w:rPr>
          <w:spacing w:val="-1"/>
        </w:rPr>
        <w:t>strongly</w:t>
      </w:r>
      <w:r>
        <w:t xml:space="preserve"> </w:t>
      </w:r>
      <w:r>
        <w:rPr>
          <w:spacing w:val="-1"/>
        </w:rPr>
        <w:t>supports</w:t>
      </w:r>
      <w:r>
        <w:rPr>
          <w:spacing w:val="-2"/>
        </w:rPr>
        <w:t xml:space="preserve"> </w:t>
      </w:r>
      <w:r>
        <w:t>the</w:t>
      </w:r>
      <w:r>
        <w:rPr>
          <w:spacing w:val="-2"/>
        </w:rPr>
        <w:t xml:space="preserve"> </w:t>
      </w:r>
      <w:r>
        <w:rPr>
          <w:spacing w:val="-1"/>
        </w:rPr>
        <w:t>presence</w:t>
      </w:r>
      <w:r>
        <w:rPr>
          <w:spacing w:val="-2"/>
        </w:rPr>
        <w:t xml:space="preserve"> </w:t>
      </w:r>
      <w:r>
        <w:t>of</w:t>
      </w:r>
      <w:r>
        <w:rPr>
          <w:spacing w:val="1"/>
        </w:rPr>
        <w:t xml:space="preserve"> </w:t>
      </w:r>
      <w:r>
        <w:rPr>
          <w:spacing w:val="-1"/>
        </w:rPr>
        <w:t>State</w:t>
      </w:r>
      <w:r>
        <w:rPr>
          <w:spacing w:val="-2"/>
        </w:rPr>
        <w:t xml:space="preserve"> </w:t>
      </w:r>
      <w:r>
        <w:rPr>
          <w:spacing w:val="-1"/>
        </w:rPr>
        <w:t>Government departmental</w:t>
      </w:r>
      <w:r>
        <w:t xml:space="preserve"> </w:t>
      </w:r>
      <w:r>
        <w:rPr>
          <w:spacing w:val="-1"/>
        </w:rPr>
        <w:t>staff</w:t>
      </w:r>
      <w:r>
        <w:rPr>
          <w:spacing w:val="-3"/>
        </w:rPr>
        <w:t xml:space="preserve"> </w:t>
      </w:r>
      <w:r>
        <w:t xml:space="preserve">in </w:t>
      </w:r>
      <w:r>
        <w:rPr>
          <w:spacing w:val="-1"/>
        </w:rPr>
        <w:t>the</w:t>
      </w:r>
      <w:r>
        <w:t xml:space="preserve"> </w:t>
      </w:r>
      <w:r>
        <w:rPr>
          <w:spacing w:val="-1"/>
        </w:rPr>
        <w:t>regions</w:t>
      </w:r>
      <w:r>
        <w:rPr>
          <w:spacing w:val="-3"/>
        </w:rPr>
        <w:t xml:space="preserve"> </w:t>
      </w:r>
      <w:r>
        <w:t>and</w:t>
      </w:r>
      <w:r>
        <w:rPr>
          <w:spacing w:val="61"/>
        </w:rPr>
        <w:t xml:space="preserve"> </w:t>
      </w:r>
      <w:r>
        <w:t>would</w:t>
      </w:r>
      <w:r>
        <w:rPr>
          <w:spacing w:val="-1"/>
        </w:rPr>
        <w:t xml:space="preserve"> welcome</w:t>
      </w:r>
      <w:r>
        <w:t xml:space="preserve"> </w:t>
      </w:r>
      <w:r>
        <w:rPr>
          <w:spacing w:val="-1"/>
        </w:rPr>
        <w:t>serious</w:t>
      </w:r>
      <w:r>
        <w:rPr>
          <w:spacing w:val="-3"/>
        </w:rPr>
        <w:t xml:space="preserve"> </w:t>
      </w:r>
      <w:r>
        <w:rPr>
          <w:spacing w:val="-1"/>
        </w:rPr>
        <w:t>consideration</w:t>
      </w:r>
      <w:r>
        <w:rPr>
          <w:spacing w:val="-3"/>
        </w:rPr>
        <w:t xml:space="preserve"> </w:t>
      </w:r>
      <w:r>
        <w:t>of</w:t>
      </w:r>
      <w:r>
        <w:rPr>
          <w:spacing w:val="2"/>
        </w:rPr>
        <w:t xml:space="preserve"> </w:t>
      </w:r>
      <w:r>
        <w:rPr>
          <w:spacing w:val="-1"/>
        </w:rPr>
        <w:t xml:space="preserve">strengthening </w:t>
      </w:r>
      <w:r>
        <w:t>the</w:t>
      </w:r>
      <w:r>
        <w:rPr>
          <w:spacing w:val="1"/>
        </w:rPr>
        <w:t xml:space="preserve"> </w:t>
      </w:r>
      <w:r>
        <w:rPr>
          <w:spacing w:val="-1"/>
        </w:rPr>
        <w:t>presence</w:t>
      </w:r>
      <w:r>
        <w:rPr>
          <w:spacing w:val="-2"/>
        </w:rPr>
        <w:t xml:space="preserve"> </w:t>
      </w:r>
      <w:r>
        <w:t xml:space="preserve">of </w:t>
      </w:r>
      <w:r>
        <w:rPr>
          <w:spacing w:val="-1"/>
        </w:rPr>
        <w:t>government departments,</w:t>
      </w:r>
      <w:r>
        <w:rPr>
          <w:spacing w:val="39"/>
        </w:rPr>
        <w:t xml:space="preserve"> </w:t>
      </w:r>
      <w:r>
        <w:rPr>
          <w:spacing w:val="-1"/>
        </w:rPr>
        <w:t>co-located</w:t>
      </w:r>
      <w:r>
        <w:rPr>
          <w:spacing w:val="-3"/>
        </w:rPr>
        <w:t xml:space="preserve"> </w:t>
      </w:r>
      <w:r>
        <w:t>with</w:t>
      </w:r>
      <w:r>
        <w:rPr>
          <w:spacing w:val="-3"/>
        </w:rPr>
        <w:t xml:space="preserve"> </w:t>
      </w:r>
      <w:r>
        <w:t>Regional</w:t>
      </w:r>
      <w:r>
        <w:rPr>
          <w:spacing w:val="-3"/>
        </w:rPr>
        <w:t xml:space="preserve"> </w:t>
      </w:r>
      <w:r>
        <w:rPr>
          <w:spacing w:val="-1"/>
        </w:rPr>
        <w:t>Development Victoria.</w:t>
      </w:r>
      <w:r>
        <w:rPr>
          <w:spacing w:val="49"/>
        </w:rPr>
        <w:t xml:space="preserve"> </w:t>
      </w:r>
      <w:r>
        <w:rPr>
          <w:spacing w:val="-2"/>
        </w:rPr>
        <w:t>Having</w:t>
      </w:r>
      <w:r>
        <w:rPr>
          <w:spacing w:val="-1"/>
        </w:rPr>
        <w:t xml:space="preserve"> strongly</w:t>
      </w:r>
      <w:r>
        <w:rPr>
          <w:spacing w:val="-2"/>
        </w:rPr>
        <w:t xml:space="preserve"> </w:t>
      </w:r>
      <w:r>
        <w:rPr>
          <w:spacing w:val="-1"/>
        </w:rPr>
        <w:t>connected departments</w:t>
      </w:r>
      <w:r>
        <w:t xml:space="preserve"> </w:t>
      </w:r>
      <w:r>
        <w:rPr>
          <w:spacing w:val="-2"/>
        </w:rPr>
        <w:t>at</w:t>
      </w:r>
      <w:r>
        <w:t xml:space="preserve"> the</w:t>
      </w:r>
      <w:r>
        <w:rPr>
          <w:spacing w:val="75"/>
        </w:rPr>
        <w:t xml:space="preserve"> </w:t>
      </w:r>
      <w:r>
        <w:rPr>
          <w:spacing w:val="-1"/>
        </w:rPr>
        <w:t>regional</w:t>
      </w:r>
      <w:r>
        <w:t xml:space="preserve"> </w:t>
      </w:r>
      <w:r>
        <w:rPr>
          <w:spacing w:val="-1"/>
        </w:rPr>
        <w:t>level,</w:t>
      </w:r>
      <w:r>
        <w:rPr>
          <w:spacing w:val="-3"/>
        </w:rPr>
        <w:t xml:space="preserve"> </w:t>
      </w:r>
      <w:r>
        <w:rPr>
          <w:spacing w:val="-1"/>
        </w:rPr>
        <w:t xml:space="preserve">reflecting </w:t>
      </w:r>
      <w:r>
        <w:rPr>
          <w:spacing w:val="-2"/>
        </w:rPr>
        <w:t>the</w:t>
      </w:r>
      <w:r>
        <w:t xml:space="preserve"> </w:t>
      </w:r>
      <w:r>
        <w:rPr>
          <w:spacing w:val="-1"/>
        </w:rPr>
        <w:t>structure</w:t>
      </w:r>
      <w:r>
        <w:rPr>
          <w:spacing w:val="-2"/>
        </w:rPr>
        <w:t xml:space="preserve"> </w:t>
      </w:r>
      <w:r>
        <w:t>which</w:t>
      </w:r>
      <w:r>
        <w:rPr>
          <w:spacing w:val="-2"/>
        </w:rPr>
        <w:t xml:space="preserve"> </w:t>
      </w:r>
      <w:r>
        <w:rPr>
          <w:spacing w:val="-1"/>
        </w:rPr>
        <w:t>exists</w:t>
      </w:r>
      <w:r>
        <w:rPr>
          <w:spacing w:val="1"/>
        </w:rPr>
        <w:t xml:space="preserve"> </w:t>
      </w:r>
      <w:r>
        <w:rPr>
          <w:spacing w:val="-2"/>
        </w:rPr>
        <w:t>at</w:t>
      </w:r>
      <w:r>
        <w:rPr>
          <w:spacing w:val="1"/>
        </w:rPr>
        <w:t xml:space="preserve"> </w:t>
      </w:r>
      <w:r>
        <w:t xml:space="preserve">the </w:t>
      </w:r>
      <w:r>
        <w:rPr>
          <w:spacing w:val="-1"/>
        </w:rPr>
        <w:t>state</w:t>
      </w:r>
      <w:r>
        <w:t xml:space="preserve"> </w:t>
      </w:r>
      <w:r>
        <w:rPr>
          <w:spacing w:val="-1"/>
        </w:rPr>
        <w:t>level,</w:t>
      </w:r>
      <w:r>
        <w:rPr>
          <w:spacing w:val="-2"/>
        </w:rPr>
        <w:t xml:space="preserve"> </w:t>
      </w:r>
      <w:r>
        <w:rPr>
          <w:spacing w:val="-1"/>
        </w:rPr>
        <w:t>makes</w:t>
      </w:r>
      <w:r>
        <w:t xml:space="preserve"> </w:t>
      </w:r>
      <w:r>
        <w:rPr>
          <w:spacing w:val="-1"/>
        </w:rPr>
        <w:t>for</w:t>
      </w:r>
      <w:r>
        <w:t xml:space="preserve"> a</w:t>
      </w:r>
      <w:r>
        <w:rPr>
          <w:spacing w:val="-3"/>
        </w:rPr>
        <w:t xml:space="preserve"> </w:t>
      </w:r>
      <w:r>
        <w:t>more</w:t>
      </w:r>
      <w:r>
        <w:rPr>
          <w:spacing w:val="-1"/>
        </w:rPr>
        <w:t xml:space="preserve"> efficient,</w:t>
      </w:r>
      <w:r>
        <w:rPr>
          <w:spacing w:val="67"/>
        </w:rPr>
        <w:t xml:space="preserve"> </w:t>
      </w:r>
      <w:r>
        <w:rPr>
          <w:spacing w:val="-1"/>
        </w:rPr>
        <w:t>effective</w:t>
      </w:r>
      <w:r>
        <w:rPr>
          <w:spacing w:val="-2"/>
        </w:rPr>
        <w:t xml:space="preserve"> </w:t>
      </w:r>
      <w:r>
        <w:rPr>
          <w:spacing w:val="-1"/>
        </w:rPr>
        <w:t>and holistic</w:t>
      </w:r>
      <w:r>
        <w:t xml:space="preserve"> </w:t>
      </w:r>
      <w:r>
        <w:rPr>
          <w:spacing w:val="-1"/>
        </w:rPr>
        <w:t xml:space="preserve">approach </w:t>
      </w:r>
      <w:r>
        <w:t>to</w:t>
      </w:r>
      <w:r>
        <w:rPr>
          <w:spacing w:val="-1"/>
        </w:rPr>
        <w:t xml:space="preserve"> the</w:t>
      </w:r>
      <w:r>
        <w:rPr>
          <w:spacing w:val="-2"/>
        </w:rPr>
        <w:t xml:space="preserve"> </w:t>
      </w:r>
      <w:r>
        <w:rPr>
          <w:spacing w:val="-1"/>
        </w:rPr>
        <w:t>management</w:t>
      </w:r>
      <w:r>
        <w:rPr>
          <w:spacing w:val="-2"/>
        </w:rPr>
        <w:t xml:space="preserve"> </w:t>
      </w:r>
      <w:r>
        <w:t>of</w:t>
      </w:r>
      <w:r>
        <w:rPr>
          <w:spacing w:val="-2"/>
        </w:rPr>
        <w:t xml:space="preserve"> </w:t>
      </w:r>
      <w:r>
        <w:rPr>
          <w:spacing w:val="-1"/>
        </w:rPr>
        <w:t>priorities</w:t>
      </w:r>
      <w:r>
        <w:rPr>
          <w:spacing w:val="-2"/>
        </w:rPr>
        <w:t xml:space="preserve"> </w:t>
      </w:r>
      <w:r>
        <w:t>and</w:t>
      </w:r>
      <w:r>
        <w:rPr>
          <w:spacing w:val="-2"/>
        </w:rPr>
        <w:t xml:space="preserve"> </w:t>
      </w:r>
      <w:r>
        <w:t>issues</w:t>
      </w:r>
      <w:r>
        <w:rPr>
          <w:spacing w:val="-3"/>
        </w:rPr>
        <w:t xml:space="preserve"> </w:t>
      </w:r>
      <w:r>
        <w:rPr>
          <w:spacing w:val="-1"/>
        </w:rPr>
        <w:t>for</w:t>
      </w:r>
      <w:r>
        <w:t xml:space="preserve"> </w:t>
      </w:r>
      <w:r>
        <w:rPr>
          <w:spacing w:val="-1"/>
        </w:rPr>
        <w:t>local</w:t>
      </w:r>
      <w:r>
        <w:t xml:space="preserve"> </w:t>
      </w:r>
      <w:r>
        <w:rPr>
          <w:spacing w:val="-1"/>
        </w:rPr>
        <w:t>communities.</w:t>
      </w:r>
    </w:p>
    <w:p w:rsidR="00340738" w:rsidRDefault="00471360" w:rsidP="00853B06">
      <w:pPr>
        <w:pStyle w:val="BodyText"/>
        <w:spacing w:after="240"/>
        <w:ind w:right="248"/>
      </w:pPr>
      <w:r>
        <w:t xml:space="preserve">RCV </w:t>
      </w:r>
      <w:r>
        <w:rPr>
          <w:spacing w:val="-1"/>
        </w:rPr>
        <w:t>believes</w:t>
      </w:r>
      <w:r>
        <w:rPr>
          <w:spacing w:val="-2"/>
        </w:rPr>
        <w:t xml:space="preserve"> </w:t>
      </w:r>
      <w:r>
        <w:rPr>
          <w:spacing w:val="-1"/>
        </w:rPr>
        <w:t>elements</w:t>
      </w:r>
      <w:r>
        <w:rPr>
          <w:spacing w:val="-2"/>
        </w:rPr>
        <w:t xml:space="preserve"> </w:t>
      </w:r>
      <w:r>
        <w:t>of</w:t>
      </w:r>
      <w:r>
        <w:rPr>
          <w:spacing w:val="-2"/>
        </w:rPr>
        <w:t xml:space="preserve"> </w:t>
      </w:r>
      <w:r>
        <w:rPr>
          <w:spacing w:val="-1"/>
        </w:rPr>
        <w:t>various</w:t>
      </w:r>
      <w:r>
        <w:rPr>
          <w:spacing w:val="1"/>
        </w:rPr>
        <w:t xml:space="preserve"> </w:t>
      </w:r>
      <w:r>
        <w:rPr>
          <w:spacing w:val="-1"/>
        </w:rPr>
        <w:t>departments</w:t>
      </w:r>
      <w:r>
        <w:t xml:space="preserve"> </w:t>
      </w:r>
      <w:r>
        <w:rPr>
          <w:spacing w:val="-1"/>
        </w:rPr>
        <w:t>such</w:t>
      </w:r>
      <w:r>
        <w:rPr>
          <w:spacing w:val="-4"/>
        </w:rPr>
        <w:t xml:space="preserve"> </w:t>
      </w:r>
      <w:r>
        <w:rPr>
          <w:spacing w:val="-1"/>
        </w:rPr>
        <w:t>as</w:t>
      </w:r>
      <w:r>
        <w:t xml:space="preserve"> </w:t>
      </w:r>
      <w:r>
        <w:rPr>
          <w:spacing w:val="-1"/>
        </w:rPr>
        <w:t>agriculture,</w:t>
      </w:r>
      <w:r>
        <w:rPr>
          <w:spacing w:val="-2"/>
        </w:rPr>
        <w:t xml:space="preserve"> </w:t>
      </w:r>
      <w:r>
        <w:rPr>
          <w:spacing w:val="-1"/>
        </w:rPr>
        <w:t>environment</w:t>
      </w:r>
      <w:r>
        <w:rPr>
          <w:spacing w:val="-2"/>
        </w:rPr>
        <w:t xml:space="preserve"> </w:t>
      </w:r>
      <w:r>
        <w:rPr>
          <w:spacing w:val="-1"/>
        </w:rPr>
        <w:t>and primary</w:t>
      </w:r>
      <w:r>
        <w:rPr>
          <w:spacing w:val="73"/>
        </w:rPr>
        <w:t xml:space="preserve"> </w:t>
      </w:r>
      <w:r>
        <w:rPr>
          <w:spacing w:val="-1"/>
        </w:rPr>
        <w:t>industries</w:t>
      </w:r>
      <w:r>
        <w:rPr>
          <w:spacing w:val="1"/>
        </w:rPr>
        <w:t xml:space="preserve"> </w:t>
      </w:r>
      <w:r>
        <w:rPr>
          <w:spacing w:val="-1"/>
        </w:rPr>
        <w:t>could be</w:t>
      </w:r>
      <w:r>
        <w:t xml:space="preserve"> </w:t>
      </w:r>
      <w:r>
        <w:rPr>
          <w:spacing w:val="-1"/>
        </w:rPr>
        <w:t>effectively</w:t>
      </w:r>
      <w:r>
        <w:t xml:space="preserve"> </w:t>
      </w:r>
      <w:r>
        <w:rPr>
          <w:spacing w:val="-1"/>
        </w:rPr>
        <w:t>grouped</w:t>
      </w:r>
      <w:r>
        <w:t xml:space="preserve"> at</w:t>
      </w:r>
      <w:r>
        <w:rPr>
          <w:spacing w:val="-2"/>
        </w:rPr>
        <w:t xml:space="preserve"> </w:t>
      </w:r>
      <w:r>
        <w:t xml:space="preserve">the </w:t>
      </w:r>
      <w:r>
        <w:rPr>
          <w:spacing w:val="-1"/>
        </w:rPr>
        <w:t>regional</w:t>
      </w:r>
      <w:r>
        <w:rPr>
          <w:spacing w:val="-3"/>
        </w:rPr>
        <w:t xml:space="preserve"> </w:t>
      </w:r>
      <w:r>
        <w:rPr>
          <w:spacing w:val="-1"/>
        </w:rPr>
        <w:t>level.</w:t>
      </w:r>
    </w:p>
    <w:p w:rsidR="00340738" w:rsidRDefault="00471360" w:rsidP="00853B06">
      <w:pPr>
        <w:pStyle w:val="BodyText"/>
        <w:spacing w:after="240"/>
        <w:ind w:right="262"/>
      </w:pPr>
      <w:r>
        <w:t>In</w:t>
      </w:r>
      <w:r>
        <w:rPr>
          <w:spacing w:val="-1"/>
        </w:rPr>
        <w:t xml:space="preserve"> </w:t>
      </w:r>
      <w:r>
        <w:t>order</w:t>
      </w:r>
      <w:r>
        <w:rPr>
          <w:spacing w:val="-2"/>
        </w:rPr>
        <w:t xml:space="preserve"> </w:t>
      </w:r>
      <w:r>
        <w:t>to</w:t>
      </w:r>
      <w:r>
        <w:rPr>
          <w:spacing w:val="-1"/>
        </w:rPr>
        <w:t xml:space="preserve"> enhance efficiency,</w:t>
      </w:r>
      <w:r>
        <w:t xml:space="preserve"> RCV</w:t>
      </w:r>
      <w:r>
        <w:rPr>
          <w:spacing w:val="-3"/>
        </w:rPr>
        <w:t xml:space="preserve"> </w:t>
      </w:r>
      <w:r>
        <w:rPr>
          <w:spacing w:val="-1"/>
        </w:rPr>
        <w:t>encourages</w:t>
      </w:r>
      <w:r>
        <w:rPr>
          <w:spacing w:val="-2"/>
        </w:rPr>
        <w:t xml:space="preserve"> </w:t>
      </w:r>
      <w:r>
        <w:t xml:space="preserve">the </w:t>
      </w:r>
      <w:r>
        <w:rPr>
          <w:spacing w:val="-1"/>
        </w:rPr>
        <w:t>government to</w:t>
      </w:r>
      <w:r>
        <w:rPr>
          <w:spacing w:val="1"/>
        </w:rPr>
        <w:t xml:space="preserve"> </w:t>
      </w:r>
      <w:r>
        <w:rPr>
          <w:spacing w:val="-1"/>
        </w:rPr>
        <w:t>provide</w:t>
      </w:r>
      <w:r>
        <w:t xml:space="preserve"> </w:t>
      </w:r>
      <w:r>
        <w:rPr>
          <w:spacing w:val="-1"/>
        </w:rPr>
        <w:t>regional</w:t>
      </w:r>
      <w:r>
        <w:t xml:space="preserve"> </w:t>
      </w:r>
      <w:r>
        <w:rPr>
          <w:spacing w:val="-1"/>
        </w:rPr>
        <w:t>directors</w:t>
      </w:r>
      <w:r>
        <w:rPr>
          <w:spacing w:val="-3"/>
        </w:rPr>
        <w:t xml:space="preserve"> </w:t>
      </w:r>
      <w:r>
        <w:t>with</w:t>
      </w:r>
      <w:r>
        <w:rPr>
          <w:spacing w:val="61"/>
        </w:rPr>
        <w:t xml:space="preserve"> </w:t>
      </w:r>
      <w:r>
        <w:rPr>
          <w:spacing w:val="-1"/>
        </w:rPr>
        <w:t>greater</w:t>
      </w:r>
      <w:r>
        <w:t xml:space="preserve"> </w:t>
      </w:r>
      <w:r>
        <w:rPr>
          <w:spacing w:val="-1"/>
        </w:rPr>
        <w:t>autonomy</w:t>
      </w:r>
      <w:r>
        <w:t xml:space="preserve"> and</w:t>
      </w:r>
      <w:r>
        <w:rPr>
          <w:spacing w:val="-1"/>
        </w:rPr>
        <w:t xml:space="preserve"> delegated authority.</w:t>
      </w:r>
      <w:r>
        <w:rPr>
          <w:spacing w:val="46"/>
        </w:rPr>
        <w:t xml:space="preserve"> </w:t>
      </w:r>
      <w:r>
        <w:rPr>
          <w:spacing w:val="-1"/>
        </w:rPr>
        <w:t>This</w:t>
      </w:r>
      <w:r>
        <w:rPr>
          <w:spacing w:val="-3"/>
        </w:rPr>
        <w:t xml:space="preserve"> </w:t>
      </w:r>
      <w:r>
        <w:rPr>
          <w:spacing w:val="-1"/>
        </w:rPr>
        <w:t>would ensure</w:t>
      </w:r>
      <w:r>
        <w:t xml:space="preserve"> </w:t>
      </w:r>
      <w:r>
        <w:rPr>
          <w:spacing w:val="-1"/>
        </w:rPr>
        <w:t>smaller</w:t>
      </w:r>
      <w:r>
        <w:rPr>
          <w:spacing w:val="-2"/>
        </w:rPr>
        <w:t xml:space="preserve"> </w:t>
      </w:r>
      <w:r>
        <w:rPr>
          <w:spacing w:val="-1"/>
        </w:rPr>
        <w:t>scale</w:t>
      </w:r>
      <w:r>
        <w:rPr>
          <w:spacing w:val="-5"/>
        </w:rPr>
        <w:t xml:space="preserve"> </w:t>
      </w:r>
      <w:r>
        <w:rPr>
          <w:spacing w:val="-1"/>
        </w:rPr>
        <w:t>matters</w:t>
      </w:r>
      <w:r>
        <w:t xml:space="preserve"> </w:t>
      </w:r>
      <w:r>
        <w:rPr>
          <w:spacing w:val="-1"/>
        </w:rPr>
        <w:t xml:space="preserve">such </w:t>
      </w:r>
      <w:r>
        <w:t>as</w:t>
      </w:r>
      <w:r>
        <w:rPr>
          <w:spacing w:val="-2"/>
        </w:rPr>
        <w:t xml:space="preserve"> </w:t>
      </w:r>
      <w:r>
        <w:rPr>
          <w:spacing w:val="-1"/>
        </w:rPr>
        <w:t>grant</w:t>
      </w:r>
      <w:r>
        <w:rPr>
          <w:spacing w:val="77"/>
        </w:rPr>
        <w:t xml:space="preserve"> </w:t>
      </w:r>
      <w:r>
        <w:rPr>
          <w:spacing w:val="-1"/>
        </w:rPr>
        <w:t>extensions</w:t>
      </w:r>
      <w:r>
        <w:t xml:space="preserve"> </w:t>
      </w:r>
      <w:r>
        <w:rPr>
          <w:spacing w:val="-1"/>
        </w:rPr>
        <w:t>are</w:t>
      </w:r>
      <w:r>
        <w:t xml:space="preserve"> </w:t>
      </w:r>
      <w:r>
        <w:rPr>
          <w:spacing w:val="-1"/>
        </w:rPr>
        <w:t>dealt</w:t>
      </w:r>
      <w:r>
        <w:t xml:space="preserve"> </w:t>
      </w:r>
      <w:r>
        <w:rPr>
          <w:spacing w:val="-1"/>
        </w:rPr>
        <w:t>with</w:t>
      </w:r>
      <w:r>
        <w:t xml:space="preserve"> </w:t>
      </w:r>
      <w:r>
        <w:rPr>
          <w:spacing w:val="-2"/>
        </w:rPr>
        <w:t>at</w:t>
      </w:r>
      <w:r>
        <w:t xml:space="preserve"> the </w:t>
      </w:r>
      <w:r>
        <w:rPr>
          <w:spacing w:val="-1"/>
        </w:rPr>
        <w:t>local</w:t>
      </w:r>
      <w:r>
        <w:rPr>
          <w:spacing w:val="-3"/>
        </w:rPr>
        <w:t xml:space="preserve"> </w:t>
      </w:r>
      <w:r>
        <w:t xml:space="preserve">level, </w:t>
      </w:r>
      <w:r>
        <w:rPr>
          <w:spacing w:val="-1"/>
        </w:rPr>
        <w:t>rather</w:t>
      </w:r>
      <w:r>
        <w:t xml:space="preserve"> </w:t>
      </w:r>
      <w:r>
        <w:rPr>
          <w:spacing w:val="-1"/>
        </w:rPr>
        <w:t>than moving</w:t>
      </w:r>
      <w:r>
        <w:t xml:space="preserve"> </w:t>
      </w:r>
      <w:r>
        <w:rPr>
          <w:spacing w:val="-1"/>
        </w:rPr>
        <w:t>up through the</w:t>
      </w:r>
      <w:r>
        <w:t xml:space="preserve"> </w:t>
      </w:r>
      <w:r>
        <w:rPr>
          <w:spacing w:val="-1"/>
        </w:rPr>
        <w:t>departmental</w:t>
      </w:r>
      <w:r>
        <w:rPr>
          <w:spacing w:val="63"/>
        </w:rPr>
        <w:t xml:space="preserve"> </w:t>
      </w:r>
      <w:r>
        <w:rPr>
          <w:spacing w:val="-1"/>
        </w:rPr>
        <w:t>structure</w:t>
      </w:r>
      <w:r>
        <w:rPr>
          <w:spacing w:val="-2"/>
        </w:rPr>
        <w:t xml:space="preserve"> </w:t>
      </w:r>
      <w:r>
        <w:t>to</w:t>
      </w:r>
      <w:r>
        <w:rPr>
          <w:spacing w:val="-1"/>
        </w:rPr>
        <w:t xml:space="preserve"> </w:t>
      </w:r>
      <w:r>
        <w:rPr>
          <w:rFonts w:cs="Calibri"/>
        </w:rPr>
        <w:t xml:space="preserve">the </w:t>
      </w:r>
      <w:r>
        <w:rPr>
          <w:rFonts w:cs="Calibri"/>
          <w:spacing w:val="-1"/>
        </w:rPr>
        <w:t>relevant</w:t>
      </w:r>
      <w:r>
        <w:rPr>
          <w:rFonts w:cs="Calibri"/>
          <w:spacing w:val="-2"/>
        </w:rPr>
        <w:t xml:space="preserve"> </w:t>
      </w:r>
      <w:r>
        <w:rPr>
          <w:rFonts w:cs="Calibri"/>
          <w:spacing w:val="-1"/>
        </w:rPr>
        <w:t>Minister’s</w:t>
      </w:r>
      <w:r>
        <w:rPr>
          <w:rFonts w:cs="Calibri"/>
          <w:spacing w:val="-2"/>
        </w:rPr>
        <w:t xml:space="preserve"> </w:t>
      </w:r>
      <w:r>
        <w:rPr>
          <w:rFonts w:cs="Calibri"/>
        </w:rPr>
        <w:t>office</w:t>
      </w:r>
      <w:r>
        <w:t>.</w:t>
      </w:r>
      <w:r>
        <w:rPr>
          <w:spacing w:val="-3"/>
        </w:rPr>
        <w:t xml:space="preserve"> </w:t>
      </w:r>
      <w:r>
        <w:rPr>
          <w:spacing w:val="-1"/>
        </w:rPr>
        <w:t>This</w:t>
      </w:r>
      <w:r>
        <w:rPr>
          <w:spacing w:val="-3"/>
        </w:rPr>
        <w:t xml:space="preserve"> </w:t>
      </w:r>
      <w:r>
        <w:t>would</w:t>
      </w:r>
      <w:r>
        <w:rPr>
          <w:spacing w:val="-3"/>
        </w:rPr>
        <w:t xml:space="preserve"> </w:t>
      </w:r>
      <w:r>
        <w:rPr>
          <w:spacing w:val="-1"/>
        </w:rPr>
        <w:t>considerably</w:t>
      </w:r>
      <w:r>
        <w:rPr>
          <w:spacing w:val="-2"/>
        </w:rPr>
        <w:t xml:space="preserve"> </w:t>
      </w:r>
      <w:r>
        <w:rPr>
          <w:spacing w:val="-1"/>
        </w:rPr>
        <w:t>reduce</w:t>
      </w:r>
      <w:r>
        <w:rPr>
          <w:spacing w:val="-2"/>
        </w:rPr>
        <w:t xml:space="preserve"> </w:t>
      </w:r>
      <w:r>
        <w:rPr>
          <w:spacing w:val="-1"/>
        </w:rPr>
        <w:t>the</w:t>
      </w:r>
      <w:r>
        <w:rPr>
          <w:spacing w:val="-2"/>
        </w:rPr>
        <w:t xml:space="preserve"> </w:t>
      </w:r>
      <w:r>
        <w:rPr>
          <w:spacing w:val="-1"/>
        </w:rPr>
        <w:t>time</w:t>
      </w:r>
      <w:r>
        <w:rPr>
          <w:spacing w:val="3"/>
        </w:rPr>
        <w:t xml:space="preserve"> </w:t>
      </w:r>
      <w:r>
        <w:rPr>
          <w:spacing w:val="-1"/>
        </w:rPr>
        <w:t>involved</w:t>
      </w:r>
      <w:r>
        <w:rPr>
          <w:spacing w:val="-3"/>
        </w:rPr>
        <w:t xml:space="preserve"> </w:t>
      </w:r>
      <w:r>
        <w:t>in</w:t>
      </w:r>
      <w:r>
        <w:rPr>
          <w:spacing w:val="61"/>
        </w:rPr>
        <w:t xml:space="preserve"> </w:t>
      </w:r>
      <w:r>
        <w:rPr>
          <w:spacing w:val="-1"/>
        </w:rPr>
        <w:t>progressing such</w:t>
      </w:r>
      <w:r>
        <w:rPr>
          <w:spacing w:val="-3"/>
        </w:rPr>
        <w:t xml:space="preserve"> </w:t>
      </w:r>
      <w:r>
        <w:rPr>
          <w:spacing w:val="-1"/>
        </w:rPr>
        <w:t>matters.</w:t>
      </w:r>
    </w:p>
    <w:p w:rsidR="00340738" w:rsidRDefault="00471360">
      <w:pPr>
        <w:pStyle w:val="BodyText"/>
        <w:ind w:right="262"/>
      </w:pPr>
      <w:r>
        <w:t xml:space="preserve">RCV </w:t>
      </w:r>
      <w:r>
        <w:rPr>
          <w:spacing w:val="-1"/>
        </w:rPr>
        <w:t>views</w:t>
      </w:r>
      <w:r>
        <w:rPr>
          <w:spacing w:val="-2"/>
        </w:rPr>
        <w:t xml:space="preserve"> </w:t>
      </w:r>
      <w:r>
        <w:rPr>
          <w:spacing w:val="-1"/>
        </w:rPr>
        <w:t>earlier</w:t>
      </w:r>
      <w:r>
        <w:rPr>
          <w:spacing w:val="-2"/>
        </w:rPr>
        <w:t xml:space="preserve"> </w:t>
      </w:r>
      <w:r>
        <w:rPr>
          <w:spacing w:val="-1"/>
        </w:rPr>
        <w:t>decentralisation</w:t>
      </w:r>
      <w:r>
        <w:rPr>
          <w:spacing w:val="-3"/>
        </w:rPr>
        <w:t xml:space="preserve"> </w:t>
      </w:r>
      <w:r>
        <w:t xml:space="preserve">of </w:t>
      </w:r>
      <w:r>
        <w:rPr>
          <w:spacing w:val="-1"/>
        </w:rPr>
        <w:t>key government</w:t>
      </w:r>
      <w:r>
        <w:rPr>
          <w:spacing w:val="-5"/>
        </w:rPr>
        <w:t xml:space="preserve"> </w:t>
      </w:r>
      <w:r>
        <w:rPr>
          <w:spacing w:val="-1"/>
        </w:rPr>
        <w:t>departments,</w:t>
      </w:r>
      <w:r>
        <w:t xml:space="preserve"> </w:t>
      </w:r>
      <w:r>
        <w:rPr>
          <w:spacing w:val="-1"/>
        </w:rPr>
        <w:t>such</w:t>
      </w:r>
      <w:r>
        <w:t xml:space="preserve"> as </w:t>
      </w:r>
      <w:r>
        <w:rPr>
          <w:spacing w:val="-2"/>
        </w:rPr>
        <w:t>the</w:t>
      </w:r>
      <w:r>
        <w:t xml:space="preserve"> </w:t>
      </w:r>
      <w:r>
        <w:rPr>
          <w:spacing w:val="-1"/>
        </w:rPr>
        <w:t>Transport</w:t>
      </w:r>
      <w:r>
        <w:t xml:space="preserve"> </w:t>
      </w:r>
      <w:r>
        <w:rPr>
          <w:spacing w:val="-1"/>
        </w:rPr>
        <w:t>Accident</w:t>
      </w:r>
      <w:r>
        <w:rPr>
          <w:spacing w:val="79"/>
        </w:rPr>
        <w:t xml:space="preserve"> </w:t>
      </w:r>
      <w:r>
        <w:rPr>
          <w:spacing w:val="-1"/>
        </w:rPr>
        <w:t>Commission</w:t>
      </w:r>
      <w:r>
        <w:rPr>
          <w:spacing w:val="-2"/>
        </w:rPr>
        <w:t xml:space="preserve"> </w:t>
      </w:r>
      <w:r>
        <w:t>to</w:t>
      </w:r>
      <w:r>
        <w:rPr>
          <w:spacing w:val="-1"/>
        </w:rPr>
        <w:t xml:space="preserve"> Geelong,</w:t>
      </w:r>
      <w:r>
        <w:t xml:space="preserve"> </w:t>
      </w:r>
      <w:r>
        <w:rPr>
          <w:spacing w:val="-2"/>
        </w:rPr>
        <w:t>the</w:t>
      </w:r>
      <w:r>
        <w:rPr>
          <w:spacing w:val="2"/>
        </w:rPr>
        <w:t xml:space="preserve"> </w:t>
      </w:r>
      <w:r>
        <w:rPr>
          <w:spacing w:val="-1"/>
        </w:rPr>
        <w:t>State</w:t>
      </w:r>
      <w:r>
        <w:t xml:space="preserve"> </w:t>
      </w:r>
      <w:r>
        <w:rPr>
          <w:spacing w:val="-1"/>
        </w:rPr>
        <w:t>Revenue</w:t>
      </w:r>
      <w:r>
        <w:t xml:space="preserve"> </w:t>
      </w:r>
      <w:r>
        <w:rPr>
          <w:spacing w:val="-2"/>
        </w:rPr>
        <w:t>Office</w:t>
      </w:r>
      <w:r>
        <w:t xml:space="preserve"> </w:t>
      </w:r>
      <w:r>
        <w:rPr>
          <w:spacing w:val="-1"/>
        </w:rPr>
        <w:t>to</w:t>
      </w:r>
      <w:r>
        <w:rPr>
          <w:spacing w:val="2"/>
        </w:rPr>
        <w:t xml:space="preserve"> </w:t>
      </w:r>
      <w:r>
        <w:rPr>
          <w:spacing w:val="-1"/>
        </w:rPr>
        <w:t>Ballarat</w:t>
      </w:r>
      <w:r>
        <w:t xml:space="preserve"> </w:t>
      </w:r>
      <w:r>
        <w:rPr>
          <w:spacing w:val="-1"/>
        </w:rPr>
        <w:t xml:space="preserve">and </w:t>
      </w:r>
      <w:r>
        <w:t>Rural</w:t>
      </w:r>
      <w:r>
        <w:rPr>
          <w:spacing w:val="-1"/>
        </w:rPr>
        <w:t xml:space="preserve"> Finance</w:t>
      </w:r>
      <w:r>
        <w:rPr>
          <w:spacing w:val="-2"/>
        </w:rPr>
        <w:t xml:space="preserve"> </w:t>
      </w:r>
      <w:r>
        <w:rPr>
          <w:spacing w:val="-1"/>
        </w:rPr>
        <w:t>to Bendigo</w:t>
      </w:r>
      <w:r>
        <w:rPr>
          <w:spacing w:val="2"/>
        </w:rPr>
        <w:t xml:space="preserve"> </w:t>
      </w:r>
      <w:r>
        <w:t>as</w:t>
      </w:r>
      <w:r>
        <w:rPr>
          <w:spacing w:val="53"/>
        </w:rPr>
        <w:t xml:space="preserve"> </w:t>
      </w:r>
      <w:r>
        <w:rPr>
          <w:spacing w:val="-1"/>
        </w:rPr>
        <w:t>important</w:t>
      </w:r>
      <w:r>
        <w:t xml:space="preserve"> in </w:t>
      </w:r>
      <w:r>
        <w:rPr>
          <w:spacing w:val="-1"/>
        </w:rPr>
        <w:t>the</w:t>
      </w:r>
      <w:r>
        <w:t xml:space="preserve"> </w:t>
      </w:r>
      <w:r>
        <w:rPr>
          <w:spacing w:val="-1"/>
        </w:rPr>
        <w:t>provision</w:t>
      </w:r>
      <w:r>
        <w:rPr>
          <w:spacing w:val="-3"/>
        </w:rPr>
        <w:t xml:space="preserve"> </w:t>
      </w:r>
      <w:r>
        <w:t xml:space="preserve">of </w:t>
      </w:r>
      <w:r>
        <w:rPr>
          <w:spacing w:val="-1"/>
        </w:rPr>
        <w:t>additional</w:t>
      </w:r>
      <w:r>
        <w:t xml:space="preserve"> </w:t>
      </w:r>
      <w:r>
        <w:rPr>
          <w:spacing w:val="-1"/>
        </w:rPr>
        <w:t>employment</w:t>
      </w:r>
      <w:r>
        <w:rPr>
          <w:spacing w:val="-2"/>
        </w:rPr>
        <w:t xml:space="preserve"> </w:t>
      </w:r>
      <w:r>
        <w:rPr>
          <w:spacing w:val="-1"/>
        </w:rPr>
        <w:t>opportunities</w:t>
      </w:r>
      <w:r>
        <w:rPr>
          <w:spacing w:val="3"/>
        </w:rPr>
        <w:t xml:space="preserve"> </w:t>
      </w:r>
      <w:r>
        <w:rPr>
          <w:spacing w:val="-1"/>
        </w:rPr>
        <w:t xml:space="preserve">and </w:t>
      </w:r>
      <w:r>
        <w:t xml:space="preserve">an </w:t>
      </w:r>
      <w:r>
        <w:rPr>
          <w:spacing w:val="-1"/>
        </w:rPr>
        <w:t xml:space="preserve">injection </w:t>
      </w:r>
      <w:r>
        <w:t>of</w:t>
      </w:r>
      <w:r>
        <w:rPr>
          <w:spacing w:val="-3"/>
        </w:rPr>
        <w:t xml:space="preserve"> </w:t>
      </w:r>
      <w:r>
        <w:rPr>
          <w:spacing w:val="-1"/>
        </w:rPr>
        <w:t>energy</w:t>
      </w:r>
      <w:r>
        <w:t xml:space="preserve"> </w:t>
      </w:r>
      <w:r>
        <w:rPr>
          <w:spacing w:val="-1"/>
        </w:rPr>
        <w:t>into</w:t>
      </w:r>
      <w:r>
        <w:rPr>
          <w:spacing w:val="69"/>
        </w:rPr>
        <w:t xml:space="preserve"> </w:t>
      </w:r>
      <w:r>
        <w:rPr>
          <w:spacing w:val="-1"/>
        </w:rPr>
        <w:t>regional</w:t>
      </w:r>
      <w:r>
        <w:t xml:space="preserve"> </w:t>
      </w:r>
      <w:r>
        <w:rPr>
          <w:spacing w:val="-1"/>
        </w:rPr>
        <w:t>centres.</w:t>
      </w:r>
      <w:r>
        <w:rPr>
          <w:spacing w:val="47"/>
        </w:rPr>
        <w:t xml:space="preserve"> </w:t>
      </w:r>
      <w:r>
        <w:t>RCV</w:t>
      </w:r>
      <w:r>
        <w:rPr>
          <w:spacing w:val="-3"/>
        </w:rPr>
        <w:t xml:space="preserve"> </w:t>
      </w:r>
      <w:r>
        <w:rPr>
          <w:spacing w:val="-1"/>
        </w:rPr>
        <w:t>encourages</w:t>
      </w:r>
      <w:r>
        <w:t xml:space="preserve"> </w:t>
      </w:r>
      <w:r>
        <w:rPr>
          <w:spacing w:val="-1"/>
        </w:rPr>
        <w:t xml:space="preserve">government </w:t>
      </w:r>
      <w:r>
        <w:t>to</w:t>
      </w:r>
      <w:r>
        <w:rPr>
          <w:spacing w:val="-1"/>
        </w:rPr>
        <w:t xml:space="preserve"> continue</w:t>
      </w:r>
      <w:r>
        <w:t xml:space="preserve"> to</w:t>
      </w:r>
      <w:r>
        <w:rPr>
          <w:spacing w:val="-1"/>
        </w:rPr>
        <w:t xml:space="preserve"> give</w:t>
      </w:r>
      <w:r>
        <w:rPr>
          <w:spacing w:val="-2"/>
        </w:rPr>
        <w:t xml:space="preserve"> </w:t>
      </w:r>
      <w:r>
        <w:rPr>
          <w:spacing w:val="-1"/>
        </w:rPr>
        <w:t>serious</w:t>
      </w:r>
      <w:r>
        <w:t xml:space="preserve"> </w:t>
      </w:r>
      <w:r>
        <w:rPr>
          <w:spacing w:val="-1"/>
        </w:rPr>
        <w:t>consideration</w:t>
      </w:r>
      <w:r>
        <w:rPr>
          <w:spacing w:val="-3"/>
        </w:rPr>
        <w:t xml:space="preserve"> </w:t>
      </w:r>
      <w:r>
        <w:t>to</w:t>
      </w:r>
      <w:r>
        <w:rPr>
          <w:spacing w:val="-1"/>
        </w:rPr>
        <w:t xml:space="preserve"> the</w:t>
      </w:r>
      <w:r>
        <w:rPr>
          <w:spacing w:val="65"/>
        </w:rPr>
        <w:t xml:space="preserve"> </w:t>
      </w:r>
      <w:r>
        <w:rPr>
          <w:spacing w:val="-1"/>
        </w:rPr>
        <w:t>potential</w:t>
      </w:r>
      <w:r>
        <w:rPr>
          <w:spacing w:val="-3"/>
        </w:rPr>
        <w:t xml:space="preserve"> </w:t>
      </w:r>
      <w:r>
        <w:t>for</w:t>
      </w:r>
      <w:r>
        <w:rPr>
          <w:spacing w:val="-3"/>
        </w:rPr>
        <w:t xml:space="preserve"> </w:t>
      </w:r>
      <w:r>
        <w:rPr>
          <w:spacing w:val="-1"/>
        </w:rPr>
        <w:t>major</w:t>
      </w:r>
      <w:r>
        <w:t xml:space="preserve"> </w:t>
      </w:r>
      <w:r>
        <w:rPr>
          <w:spacing w:val="-1"/>
        </w:rPr>
        <w:t>government</w:t>
      </w:r>
      <w:r>
        <w:rPr>
          <w:spacing w:val="-3"/>
        </w:rPr>
        <w:t xml:space="preserve"> </w:t>
      </w:r>
      <w:r>
        <w:rPr>
          <w:spacing w:val="-1"/>
        </w:rPr>
        <w:t>departments</w:t>
      </w:r>
      <w:r>
        <w:rPr>
          <w:spacing w:val="-3"/>
        </w:rPr>
        <w:t xml:space="preserve"> </w:t>
      </w:r>
      <w:r>
        <w:rPr>
          <w:spacing w:val="-1"/>
        </w:rPr>
        <w:t>to</w:t>
      </w:r>
      <w:r>
        <w:rPr>
          <w:spacing w:val="3"/>
        </w:rPr>
        <w:t xml:space="preserve"> </w:t>
      </w:r>
      <w:r>
        <w:rPr>
          <w:spacing w:val="-1"/>
        </w:rPr>
        <w:t>be</w:t>
      </w:r>
      <w:r>
        <w:rPr>
          <w:spacing w:val="-2"/>
        </w:rPr>
        <w:t xml:space="preserve"> </w:t>
      </w:r>
      <w:r>
        <w:rPr>
          <w:spacing w:val="-1"/>
        </w:rPr>
        <w:t>relocated</w:t>
      </w:r>
      <w:r>
        <w:t xml:space="preserve"> </w:t>
      </w:r>
      <w:r>
        <w:rPr>
          <w:spacing w:val="-1"/>
        </w:rPr>
        <w:t>to</w:t>
      </w:r>
      <w:r>
        <w:rPr>
          <w:spacing w:val="1"/>
        </w:rPr>
        <w:t xml:space="preserve"> </w:t>
      </w:r>
      <w:r>
        <w:rPr>
          <w:spacing w:val="-1"/>
        </w:rPr>
        <w:t>regional</w:t>
      </w:r>
      <w:r>
        <w:t xml:space="preserve"> </w:t>
      </w:r>
      <w:r>
        <w:rPr>
          <w:spacing w:val="-1"/>
        </w:rPr>
        <w:t>cities,</w:t>
      </w:r>
      <w:r>
        <w:rPr>
          <w:spacing w:val="2"/>
        </w:rPr>
        <w:t xml:space="preserve"> </w:t>
      </w:r>
      <w:r>
        <w:rPr>
          <w:spacing w:val="-1"/>
        </w:rPr>
        <w:t>for</w:t>
      </w:r>
      <w:r>
        <w:t xml:space="preserve"> </w:t>
      </w:r>
      <w:r>
        <w:rPr>
          <w:spacing w:val="-1"/>
        </w:rPr>
        <w:t>example</w:t>
      </w:r>
      <w:r>
        <w:t xml:space="preserve"> </w:t>
      </w:r>
      <w:r>
        <w:rPr>
          <w:spacing w:val="-1"/>
        </w:rPr>
        <w:t>the</w:t>
      </w:r>
      <w:r>
        <w:rPr>
          <w:spacing w:val="67"/>
        </w:rPr>
        <w:t xml:space="preserve"> </w:t>
      </w:r>
      <w:r>
        <w:rPr>
          <w:spacing w:val="-1"/>
        </w:rPr>
        <w:t>previous</w:t>
      </w:r>
      <w:r>
        <w:rPr>
          <w:spacing w:val="-3"/>
        </w:rPr>
        <w:t xml:space="preserve"> </w:t>
      </w:r>
      <w:r>
        <w:rPr>
          <w:spacing w:val="-1"/>
        </w:rPr>
        <w:t>proposal</w:t>
      </w:r>
      <w:r>
        <w:rPr>
          <w:spacing w:val="-3"/>
        </w:rPr>
        <w:t xml:space="preserve"> </w:t>
      </w:r>
      <w:r>
        <w:t>to</w:t>
      </w:r>
      <w:r>
        <w:rPr>
          <w:spacing w:val="1"/>
        </w:rPr>
        <w:t xml:space="preserve"> </w:t>
      </w:r>
      <w:r>
        <w:rPr>
          <w:spacing w:val="-1"/>
        </w:rPr>
        <w:t>relocate</w:t>
      </w:r>
      <w:r>
        <w:t xml:space="preserve"> </w:t>
      </w:r>
      <w:r>
        <w:rPr>
          <w:spacing w:val="-1"/>
        </w:rPr>
        <w:t>VicRoads</w:t>
      </w:r>
      <w:r>
        <w:rPr>
          <w:spacing w:val="-2"/>
        </w:rPr>
        <w:t xml:space="preserve"> </w:t>
      </w:r>
      <w:r>
        <w:t>to</w:t>
      </w:r>
      <w:r>
        <w:rPr>
          <w:spacing w:val="-1"/>
        </w:rPr>
        <w:t xml:space="preserve"> Ballarat.</w:t>
      </w:r>
    </w:p>
    <w:p w:rsidR="00340738" w:rsidRDefault="00471360" w:rsidP="00853B06">
      <w:pPr>
        <w:pStyle w:val="BodyText"/>
        <w:spacing w:before="196" w:after="240" w:line="241" w:lineRule="auto"/>
        <w:ind w:right="262"/>
      </w:pPr>
      <w:r>
        <w:t xml:space="preserve">RCV </w:t>
      </w:r>
      <w:r>
        <w:rPr>
          <w:spacing w:val="-1"/>
        </w:rPr>
        <w:t>looks</w:t>
      </w:r>
      <w:r>
        <w:rPr>
          <w:spacing w:val="-2"/>
        </w:rPr>
        <w:t xml:space="preserve"> </w:t>
      </w:r>
      <w:r>
        <w:rPr>
          <w:spacing w:val="-1"/>
        </w:rPr>
        <w:t>forward</w:t>
      </w:r>
      <w:r>
        <w:t xml:space="preserve"> </w:t>
      </w:r>
      <w:r>
        <w:rPr>
          <w:spacing w:val="-1"/>
        </w:rPr>
        <w:t xml:space="preserve">to </w:t>
      </w:r>
      <w:r>
        <w:t>the</w:t>
      </w:r>
      <w:r>
        <w:rPr>
          <w:spacing w:val="-2"/>
        </w:rPr>
        <w:t xml:space="preserve"> </w:t>
      </w:r>
      <w:r>
        <w:rPr>
          <w:spacing w:val="-1"/>
        </w:rPr>
        <w:t>outcomes</w:t>
      </w:r>
      <w:r>
        <w:rPr>
          <w:spacing w:val="-3"/>
        </w:rPr>
        <w:t xml:space="preserve"> </w:t>
      </w:r>
      <w:r>
        <w:t>of</w:t>
      </w:r>
      <w:r>
        <w:rPr>
          <w:spacing w:val="-3"/>
        </w:rPr>
        <w:t xml:space="preserve"> </w:t>
      </w:r>
      <w:r>
        <w:rPr>
          <w:spacing w:val="-1"/>
        </w:rPr>
        <w:t>the</w:t>
      </w:r>
      <w:r>
        <w:t xml:space="preserve"> </w:t>
      </w:r>
      <w:r>
        <w:rPr>
          <w:spacing w:val="-1"/>
        </w:rPr>
        <w:t>review</w:t>
      </w:r>
      <w:r>
        <w:rPr>
          <w:spacing w:val="-2"/>
        </w:rPr>
        <w:t xml:space="preserve"> </w:t>
      </w:r>
      <w:r>
        <w:rPr>
          <w:spacing w:val="-1"/>
        </w:rPr>
        <w:t>and</w:t>
      </w:r>
      <w:r>
        <w:rPr>
          <w:spacing w:val="2"/>
        </w:rPr>
        <w:t xml:space="preserve"> </w:t>
      </w:r>
      <w:r>
        <w:t xml:space="preserve">the </w:t>
      </w:r>
      <w:r>
        <w:rPr>
          <w:spacing w:val="-1"/>
        </w:rPr>
        <w:t>further</w:t>
      </w:r>
      <w:r>
        <w:rPr>
          <w:spacing w:val="-2"/>
        </w:rPr>
        <w:t xml:space="preserve"> </w:t>
      </w:r>
      <w:r>
        <w:rPr>
          <w:spacing w:val="-1"/>
        </w:rPr>
        <w:t>strengthening of</w:t>
      </w:r>
      <w:r>
        <w:t xml:space="preserve"> </w:t>
      </w:r>
      <w:r>
        <w:rPr>
          <w:spacing w:val="-1"/>
        </w:rPr>
        <w:t>partnerships</w:t>
      </w:r>
      <w:r>
        <w:rPr>
          <w:spacing w:val="65"/>
        </w:rPr>
        <w:t xml:space="preserve"> </w:t>
      </w:r>
      <w:r>
        <w:rPr>
          <w:spacing w:val="-1"/>
        </w:rPr>
        <w:t>between</w:t>
      </w:r>
      <w:r>
        <w:t xml:space="preserve"> </w:t>
      </w:r>
      <w:r>
        <w:rPr>
          <w:spacing w:val="-1"/>
        </w:rPr>
        <w:t>local</w:t>
      </w:r>
      <w:r>
        <w:t xml:space="preserve"> </w:t>
      </w:r>
      <w:r>
        <w:rPr>
          <w:spacing w:val="-1"/>
        </w:rPr>
        <w:t>and state</w:t>
      </w:r>
      <w:r>
        <w:rPr>
          <w:spacing w:val="-2"/>
        </w:rPr>
        <w:t xml:space="preserve"> </w:t>
      </w:r>
      <w:r>
        <w:rPr>
          <w:spacing w:val="-1"/>
        </w:rPr>
        <w:t>government,</w:t>
      </w:r>
      <w:r>
        <w:rPr>
          <w:spacing w:val="-3"/>
        </w:rPr>
        <w:t xml:space="preserve"> </w:t>
      </w:r>
      <w:r>
        <w:rPr>
          <w:spacing w:val="-1"/>
        </w:rPr>
        <w:t>the</w:t>
      </w:r>
      <w:r>
        <w:t xml:space="preserve"> </w:t>
      </w:r>
      <w:r>
        <w:rPr>
          <w:spacing w:val="-1"/>
        </w:rPr>
        <w:t>private</w:t>
      </w:r>
      <w:r>
        <w:t xml:space="preserve"> </w:t>
      </w:r>
      <w:r>
        <w:rPr>
          <w:spacing w:val="-1"/>
        </w:rPr>
        <w:t>sector</w:t>
      </w:r>
      <w:r>
        <w:t xml:space="preserve"> and</w:t>
      </w:r>
      <w:r>
        <w:rPr>
          <w:spacing w:val="-2"/>
        </w:rPr>
        <w:t xml:space="preserve"> </w:t>
      </w:r>
      <w:r>
        <w:rPr>
          <w:spacing w:val="-1"/>
        </w:rPr>
        <w:t>community</w:t>
      </w:r>
      <w:r>
        <w:t xml:space="preserve"> </w:t>
      </w:r>
      <w:r>
        <w:rPr>
          <w:spacing w:val="-1"/>
        </w:rPr>
        <w:t>sector,</w:t>
      </w:r>
      <w:r>
        <w:t xml:space="preserve"> </w:t>
      </w:r>
      <w:r>
        <w:rPr>
          <w:spacing w:val="-2"/>
        </w:rPr>
        <w:t>in</w:t>
      </w:r>
      <w:r>
        <w:rPr>
          <w:spacing w:val="-1"/>
        </w:rPr>
        <w:t xml:space="preserve"> </w:t>
      </w:r>
      <w:r>
        <w:t>order</w:t>
      </w:r>
      <w:r>
        <w:rPr>
          <w:spacing w:val="-2"/>
        </w:rPr>
        <w:t xml:space="preserve"> </w:t>
      </w:r>
      <w:r>
        <w:t>to</w:t>
      </w:r>
      <w:r>
        <w:rPr>
          <w:spacing w:val="-1"/>
        </w:rPr>
        <w:t xml:space="preserve"> achieve</w:t>
      </w:r>
      <w:r>
        <w:rPr>
          <w:spacing w:val="63"/>
        </w:rPr>
        <w:t xml:space="preserve"> </w:t>
      </w:r>
      <w:r>
        <w:t xml:space="preserve">the </w:t>
      </w:r>
      <w:r>
        <w:rPr>
          <w:spacing w:val="-1"/>
        </w:rPr>
        <w:t>best</w:t>
      </w:r>
      <w:r>
        <w:rPr>
          <w:spacing w:val="-2"/>
        </w:rPr>
        <w:t xml:space="preserve"> </w:t>
      </w:r>
      <w:r>
        <w:rPr>
          <w:spacing w:val="-1"/>
        </w:rPr>
        <w:t>possible</w:t>
      </w:r>
      <w:r>
        <w:rPr>
          <w:spacing w:val="-2"/>
        </w:rPr>
        <w:t xml:space="preserve"> </w:t>
      </w:r>
      <w:r>
        <w:rPr>
          <w:spacing w:val="-1"/>
        </w:rPr>
        <w:t>outcomes</w:t>
      </w:r>
      <w:r>
        <w:rPr>
          <w:spacing w:val="-2"/>
        </w:rPr>
        <w:t xml:space="preserve"> </w:t>
      </w:r>
      <w:r>
        <w:t>for</w:t>
      </w:r>
      <w:r>
        <w:rPr>
          <w:spacing w:val="-2"/>
        </w:rPr>
        <w:t xml:space="preserve"> </w:t>
      </w:r>
      <w:r>
        <w:rPr>
          <w:spacing w:val="-1"/>
        </w:rPr>
        <w:t>communities</w:t>
      </w:r>
      <w:r>
        <w:t xml:space="preserve"> </w:t>
      </w:r>
      <w:r>
        <w:rPr>
          <w:spacing w:val="-1"/>
        </w:rPr>
        <w:t>across</w:t>
      </w:r>
      <w:r>
        <w:t xml:space="preserve"> </w:t>
      </w:r>
      <w:r>
        <w:rPr>
          <w:spacing w:val="-1"/>
        </w:rPr>
        <w:t>regional</w:t>
      </w:r>
      <w:r>
        <w:t xml:space="preserve"> </w:t>
      </w:r>
      <w:r>
        <w:rPr>
          <w:spacing w:val="-1"/>
        </w:rPr>
        <w:t>Victoria.</w:t>
      </w:r>
    </w:p>
    <w:p w:rsidR="00340738" w:rsidRDefault="00471360">
      <w:pPr>
        <w:spacing w:line="200" w:lineRule="atLeast"/>
        <w:ind w:left="140"/>
        <w:rPr>
          <w:rFonts w:ascii="Calibri" w:eastAsia="Calibri" w:hAnsi="Calibri" w:cs="Calibri"/>
          <w:sz w:val="20"/>
          <w:szCs w:val="20"/>
        </w:rPr>
      </w:pPr>
      <w:r>
        <w:rPr>
          <w:rFonts w:ascii="Calibri" w:eastAsia="Calibri" w:hAnsi="Calibri" w:cs="Calibri"/>
          <w:noProof/>
          <w:sz w:val="20"/>
          <w:szCs w:val="20"/>
          <w:lang w:val="en-AU" w:eastAsia="en-AU"/>
        </w:rPr>
        <w:drawing>
          <wp:inline distT="0" distB="0" distL="0" distR="0">
            <wp:extent cx="1329646" cy="827913"/>
            <wp:effectExtent l="0" t="0" r="0" b="0"/>
            <wp:docPr id="3" name="image2.jpeg" descr="Signature of Cr Mike Neoh, Chairman, Regional Cities Victoria"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29646" cy="827913"/>
                    </a:xfrm>
                    <a:prstGeom prst="rect">
                      <a:avLst/>
                    </a:prstGeom>
                  </pic:spPr>
                </pic:pic>
              </a:graphicData>
            </a:graphic>
          </wp:inline>
        </w:drawing>
      </w:r>
    </w:p>
    <w:p w:rsidR="00340738" w:rsidRDefault="00471360">
      <w:pPr>
        <w:spacing w:before="189"/>
        <w:ind w:left="140"/>
        <w:rPr>
          <w:rFonts w:ascii="Calibri" w:eastAsia="Calibri" w:hAnsi="Calibri" w:cs="Calibri"/>
          <w:sz w:val="21"/>
          <w:szCs w:val="21"/>
        </w:rPr>
      </w:pPr>
      <w:r>
        <w:rPr>
          <w:rFonts w:ascii="Calibri"/>
          <w:spacing w:val="-1"/>
          <w:sz w:val="21"/>
        </w:rPr>
        <w:t>Cr</w:t>
      </w:r>
      <w:r>
        <w:rPr>
          <w:rFonts w:ascii="Calibri"/>
          <w:spacing w:val="1"/>
          <w:sz w:val="21"/>
        </w:rPr>
        <w:t xml:space="preserve"> </w:t>
      </w:r>
      <w:r>
        <w:rPr>
          <w:rFonts w:ascii="Calibri"/>
          <w:spacing w:val="-1"/>
          <w:sz w:val="21"/>
        </w:rPr>
        <w:t>Mike</w:t>
      </w:r>
      <w:r>
        <w:rPr>
          <w:rFonts w:ascii="Calibri"/>
          <w:spacing w:val="-2"/>
          <w:sz w:val="21"/>
        </w:rPr>
        <w:t xml:space="preserve"> </w:t>
      </w:r>
      <w:r>
        <w:rPr>
          <w:rFonts w:ascii="Calibri"/>
          <w:spacing w:val="-1"/>
          <w:sz w:val="21"/>
        </w:rPr>
        <w:t>Neoh</w:t>
      </w:r>
    </w:p>
    <w:p w:rsidR="00340738" w:rsidRDefault="00471360">
      <w:pPr>
        <w:spacing w:line="255" w:lineRule="exact"/>
        <w:ind w:left="140"/>
        <w:rPr>
          <w:rFonts w:ascii="Calibri" w:eastAsia="Calibri" w:hAnsi="Calibri" w:cs="Calibri"/>
          <w:sz w:val="21"/>
          <w:szCs w:val="21"/>
        </w:rPr>
      </w:pPr>
      <w:r>
        <w:rPr>
          <w:rFonts w:ascii="Calibri"/>
          <w:b/>
          <w:spacing w:val="-1"/>
          <w:sz w:val="21"/>
        </w:rPr>
        <w:t>Chairman</w:t>
      </w:r>
    </w:p>
    <w:p w:rsidR="00340738" w:rsidRDefault="00471360">
      <w:pPr>
        <w:spacing w:line="255" w:lineRule="exact"/>
        <w:ind w:left="140"/>
        <w:rPr>
          <w:rFonts w:ascii="Calibri" w:eastAsia="Calibri" w:hAnsi="Calibri" w:cs="Calibri"/>
          <w:sz w:val="21"/>
          <w:szCs w:val="21"/>
        </w:rPr>
      </w:pPr>
      <w:r>
        <w:rPr>
          <w:rFonts w:ascii="Calibri"/>
          <w:b/>
          <w:spacing w:val="-1"/>
          <w:sz w:val="21"/>
        </w:rPr>
        <w:t>Regional</w:t>
      </w:r>
      <w:r>
        <w:rPr>
          <w:rFonts w:ascii="Calibri"/>
          <w:b/>
          <w:spacing w:val="-2"/>
          <w:sz w:val="21"/>
        </w:rPr>
        <w:t xml:space="preserve"> </w:t>
      </w:r>
      <w:r>
        <w:rPr>
          <w:rFonts w:ascii="Calibri"/>
          <w:b/>
          <w:spacing w:val="-1"/>
          <w:sz w:val="21"/>
        </w:rPr>
        <w:t>Cities</w:t>
      </w:r>
      <w:r>
        <w:rPr>
          <w:rFonts w:ascii="Calibri"/>
          <w:b/>
          <w:sz w:val="21"/>
        </w:rPr>
        <w:t xml:space="preserve"> </w:t>
      </w:r>
      <w:r>
        <w:rPr>
          <w:rFonts w:ascii="Calibri"/>
          <w:b/>
          <w:spacing w:val="-2"/>
          <w:sz w:val="21"/>
        </w:rPr>
        <w:t>Victoria</w:t>
      </w:r>
    </w:p>
    <w:sectPr w:rsidR="00340738">
      <w:pgSz w:w="11910" w:h="16840"/>
      <w:pgMar w:top="1380" w:right="1300" w:bottom="1240" w:left="1300" w:header="0" w:footer="10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D1" w:rsidRDefault="00471360">
      <w:r>
        <w:separator/>
      </w:r>
    </w:p>
  </w:endnote>
  <w:endnote w:type="continuationSeparator" w:id="0">
    <w:p w:rsidR="00A231D1" w:rsidRDefault="0047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3D" w:rsidRDefault="00180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38" w:rsidRDefault="00471360">
    <w:pPr>
      <w:spacing w:line="14" w:lineRule="auto"/>
      <w:rPr>
        <w:sz w:val="20"/>
        <w:szCs w:val="20"/>
      </w:rPr>
    </w:pPr>
    <w:r>
      <w:rPr>
        <w:noProof/>
        <w:lang w:val="en-AU" w:eastAsia="en-AU"/>
      </w:rPr>
      <mc:AlternateContent>
        <mc:Choice Requires="wpg">
          <w:drawing>
            <wp:anchor distT="0" distB="0" distL="114300" distR="114300" simplePos="0" relativeHeight="503312624" behindDoc="1" locked="0" layoutInCell="1" allowOverlap="1">
              <wp:simplePos x="0" y="0"/>
              <wp:positionH relativeFrom="page">
                <wp:posOffset>896620</wp:posOffset>
              </wp:positionH>
              <wp:positionV relativeFrom="page">
                <wp:posOffset>9887585</wp:posOffset>
              </wp:positionV>
              <wp:extent cx="5769610" cy="1270"/>
              <wp:effectExtent l="10795" t="10160" r="1079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2" y="15571"/>
                        <a:chExt cx="9086" cy="2"/>
                      </a:xfrm>
                    </wpg:grpSpPr>
                    <wps:wsp>
                      <wps:cNvPr id="5" name="Freeform 3"/>
                      <wps:cNvSpPr>
                        <a:spLocks/>
                      </wps:cNvSpPr>
                      <wps:spPr bwMode="auto">
                        <a:xfrm>
                          <a:off x="1412" y="15571"/>
                          <a:ext cx="9086" cy="2"/>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778.55pt;width:454.3pt;height:.1pt;z-index:-3856;mso-position-horizontal-relative:page;mso-position-vertical-relative:page" coordorigin="1412,15571"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yYYQMAAOUHAAAOAAAAZHJzL2Uyb0RvYy54bWykVetu6zYM/j9g7yDo54bUduokjVH34CCX&#10;YsC5FGjOAyiyfMFsyZOUON2wdx8p2amT9mDDWQsokkmRHz9S5P2HU1OTo9CmUjKl0U1IiZBcZZUs&#10;Uvptt53cUWIskxmrlRQpfRGGfnj4+af7rk3EVJWqzoQmYESapGtTWlrbJkFgeCkaZm5UKyQIc6Ub&#10;ZuGoiyDTrAPrTR1Mw3AedEpnrVZcGANf115IH5z9PBfcfs1zIyypUwrYrFu1W/e4Bg/3LCk0a8uK&#10;9zDYD6BoWCXB6dnUmllGDrp6Y6qpuFZG5faGqyZQeV5x4WKAaKLwKppHrQ6ti6VIuqI90wTUXvH0&#10;w2b5l+OTJlWW0pgSyRpIkfNKpkhN1xYJaDzq9rl90j4+2H5S/HcD4uBajufCK5N991llYI4drHLU&#10;nHLdoAkImpxcBl7OGRAnSzh8nC3my3kEieIgi6aLPkG8hCzipSiOppSgbDZbRD57vNz0t5fh3dxf&#10;degDlnifDmePC4OCUjOvbJr/x+ZzyVrhkmSQq57N2cDmVguB5UtuPaFOaWDTjKkcSRCiAcb/lcT3&#10;+Bi4/B4bLOEHYx+Fctlgx0/G+leQwc7lOOsrYQeJyJsaHsSvExISdOaW/tWc1aJB7ZeA7ELSEee6&#10;NzrYgryNbYXxcvGusdtBD41NR8YgncUAkZUDan6SPWzYEYZtJ3Tl1iqDFbMDcEOdgQVQwhC/owu+&#10;r3X9nd6Fhn5y3Uk0JdBJ9p6TlllEhi5wS7qUOi7wQ6OOYqecyF49AHDyKq3lWAuuQy2NUHkx3EAH&#10;8Ab9xjlFrKPUSrWt6tqloZYIZXE7nztujKqrDIWIxuhiv6o1OTLokesl/mMwYOxCDXqRzJyxUrBs&#10;0+8tq2q/B/3acQv111OAleia4F/LcLm529zFk3g630zicL2efNyu4sl8Gy1m69v1arWO/kZoUZyU&#10;VZYJieiGhhzF/+2J9qPBt9JzS76I4iLYrft7G2xwCcNxAbEMv57r4Y36hrJX2Qu8V638hIGJCJtS&#10;6T8p6WC6pNT8cWBaUFL/JqHhLKM4xnHkDvFsMYWDHkv2YwmTHEyl1FIocNyurB9hh1ZXRQmeIpdW&#10;qT5Cs80rfM/Q80ziUfUH6Hlu52aJi6Wfezisxmen9TqdH/4BAAD//wMAUEsDBBQABgAIAAAAIQCr&#10;98mS4gAAAA4BAAAPAAAAZHJzL2Rvd25yZXYueG1sTI9BT8JAEIXvJv6HzZh4k22BKtZuCSHqiZgI&#10;Jobb0h3ahu5s013a8u8d4kFv82Ze3nwvW462ET12vnakIJ5EIJAKZ2oqFXzt3h4WIHzQZHTjCBVc&#10;0MMyv73JdGrcQJ/Yb0MpOIR8qhVUIbSplL6o0Go/cS0S346uszqw7EppOj1wuG3kNIoepdU18YdK&#10;t7iusDhtz1bB+6CH1Sx+7Ten4/qy3yUf35sYlbq/G1cvIAKO4c8MV3xGh5yZDu5MxouG9TyespWH&#10;JHmKQVwt0fyZ6xx+dzOQeSb/18h/AAAA//8DAFBLAQItABQABgAIAAAAIQC2gziS/gAAAOEBAAAT&#10;AAAAAAAAAAAAAAAAAAAAAABbQ29udGVudF9UeXBlc10ueG1sUEsBAi0AFAAGAAgAAAAhADj9If/W&#10;AAAAlAEAAAsAAAAAAAAAAAAAAAAALwEAAF9yZWxzLy5yZWxzUEsBAi0AFAAGAAgAAAAhAHWX3Jhh&#10;AwAA5QcAAA4AAAAAAAAAAAAAAAAALgIAAGRycy9lMm9Eb2MueG1sUEsBAi0AFAAGAAgAAAAhAKv3&#10;yZLiAAAADgEAAA8AAAAAAAAAAAAAAAAAuwUAAGRycy9kb3ducmV2LnhtbFBLBQYAAAAABAAEAPMA&#10;AADKBgAAAAA=&#10;">
              <v:shape id="Freeform 3" o:spid="_x0000_s1027" style="position:absolute;left:1412;top:15571;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CIcUA&#10;AADaAAAADwAAAGRycy9kb3ducmV2LnhtbESP3WrCQBSE7wt9h+UUetdsDFRKdBV/KNoqFBMf4JA9&#10;JjHZs2l21fTtu0Khl8PMfMNM54NpxZV6V1tWMIpiEMSF1TWXCo75+8sbCOeRNbaWScEPOZjPHh+m&#10;mGp74wNdM1+KAGGXooLK+y6V0hUVGXSR7YiDd7K9QR9kX0rd4y3ATSuTOB5LgzWHhQo7WlVUNNnF&#10;KNjuzaXJh+/FeJPs/PLz6/xx3KyVen4aFhMQngb/H/5rb7WCV7hf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EIhxQAAANoAAAAPAAAAAAAAAAAAAAAAAJgCAABkcnMv&#10;ZG93bnJldi54bWxQSwUGAAAAAAQABAD1AAAAigMAAAAA&#10;" path="m,l9085,e" filled="f" strokecolor="#d9d9d9" strokeweight=".58pt">
                <v:path arrowok="t" o:connecttype="custom" o:connectlocs="0,0;9085,0" o:connectangles="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3D" w:rsidRDefault="0018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D1" w:rsidRDefault="00471360">
      <w:r>
        <w:separator/>
      </w:r>
    </w:p>
  </w:footnote>
  <w:footnote w:type="continuationSeparator" w:id="0">
    <w:p w:rsidR="00A231D1" w:rsidRDefault="0047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3D" w:rsidRDefault="00180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06" w:rsidRDefault="00471360">
    <w:pPr>
      <w:pStyle w:val="Header"/>
    </w:pPr>
    <w:r>
      <w:rPr>
        <w:rFonts w:ascii="Times New Roman" w:eastAsia="Times New Roman" w:hAnsi="Times New Roman" w:cs="Times New Roman"/>
        <w:noProof/>
        <w:sz w:val="20"/>
        <w:szCs w:val="20"/>
        <w:lang w:val="en-AU" w:eastAsia="en-AU"/>
      </w:rPr>
      <w:drawing>
        <wp:inline distT="0" distB="0" distL="0" distR="0" wp14:anchorId="7443D252" wp14:editId="68E8769E">
          <wp:extent cx="2160701" cy="720783"/>
          <wp:effectExtent l="0" t="0" r="0" b="0"/>
          <wp:docPr id="1" name="image1.jpeg" descr="Regional Cities Victori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5958" cy="72253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3D" w:rsidRDefault="00180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38"/>
    <w:rsid w:val="00180D3D"/>
    <w:rsid w:val="00340738"/>
    <w:rsid w:val="00471360"/>
    <w:rsid w:val="00853B06"/>
    <w:rsid w:val="00A23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471360"/>
    <w:pPr>
      <w:ind w:left="140"/>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471360"/>
    <w:pPr>
      <w:keepNext/>
      <w:keepLines/>
      <w:spacing w:before="200" w:after="240"/>
      <w:ind w:left="142"/>
      <w:outlineLvl w:val="1"/>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3B06"/>
    <w:rPr>
      <w:rFonts w:ascii="Tahoma" w:hAnsi="Tahoma" w:cs="Tahoma"/>
      <w:sz w:val="16"/>
      <w:szCs w:val="16"/>
    </w:rPr>
  </w:style>
  <w:style w:type="character" w:customStyle="1" w:styleId="BalloonTextChar">
    <w:name w:val="Balloon Text Char"/>
    <w:basedOn w:val="DefaultParagraphFont"/>
    <w:link w:val="BalloonText"/>
    <w:uiPriority w:val="99"/>
    <w:semiHidden/>
    <w:rsid w:val="00853B06"/>
    <w:rPr>
      <w:rFonts w:ascii="Tahoma" w:hAnsi="Tahoma" w:cs="Tahoma"/>
      <w:sz w:val="16"/>
      <w:szCs w:val="16"/>
    </w:rPr>
  </w:style>
  <w:style w:type="paragraph" w:styleId="Header">
    <w:name w:val="header"/>
    <w:basedOn w:val="Normal"/>
    <w:link w:val="HeaderChar"/>
    <w:uiPriority w:val="99"/>
    <w:unhideWhenUsed/>
    <w:rsid w:val="00853B06"/>
    <w:pPr>
      <w:tabs>
        <w:tab w:val="center" w:pos="4513"/>
        <w:tab w:val="right" w:pos="9026"/>
      </w:tabs>
    </w:pPr>
  </w:style>
  <w:style w:type="character" w:customStyle="1" w:styleId="HeaderChar">
    <w:name w:val="Header Char"/>
    <w:basedOn w:val="DefaultParagraphFont"/>
    <w:link w:val="Header"/>
    <w:uiPriority w:val="99"/>
    <w:rsid w:val="00853B06"/>
  </w:style>
  <w:style w:type="paragraph" w:styleId="Footer">
    <w:name w:val="footer"/>
    <w:basedOn w:val="Normal"/>
    <w:link w:val="FooterChar"/>
    <w:uiPriority w:val="99"/>
    <w:unhideWhenUsed/>
    <w:rsid w:val="00853B06"/>
    <w:pPr>
      <w:tabs>
        <w:tab w:val="center" w:pos="4513"/>
        <w:tab w:val="right" w:pos="9026"/>
      </w:tabs>
    </w:pPr>
  </w:style>
  <w:style w:type="character" w:customStyle="1" w:styleId="FooterChar">
    <w:name w:val="Footer Char"/>
    <w:basedOn w:val="DefaultParagraphFont"/>
    <w:link w:val="Footer"/>
    <w:uiPriority w:val="99"/>
    <w:rsid w:val="00853B06"/>
  </w:style>
  <w:style w:type="character" w:customStyle="1" w:styleId="Heading2Char">
    <w:name w:val="Heading 2 Char"/>
    <w:basedOn w:val="DefaultParagraphFont"/>
    <w:link w:val="Heading2"/>
    <w:uiPriority w:val="9"/>
    <w:rsid w:val="00471360"/>
    <w:rPr>
      <w:rFonts w:eastAsiaTheme="majorEastAsia"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471360"/>
    <w:pPr>
      <w:ind w:left="140"/>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471360"/>
    <w:pPr>
      <w:keepNext/>
      <w:keepLines/>
      <w:spacing w:before="200" w:after="240"/>
      <w:ind w:left="142"/>
      <w:outlineLvl w:val="1"/>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3B06"/>
    <w:rPr>
      <w:rFonts w:ascii="Tahoma" w:hAnsi="Tahoma" w:cs="Tahoma"/>
      <w:sz w:val="16"/>
      <w:szCs w:val="16"/>
    </w:rPr>
  </w:style>
  <w:style w:type="character" w:customStyle="1" w:styleId="BalloonTextChar">
    <w:name w:val="Balloon Text Char"/>
    <w:basedOn w:val="DefaultParagraphFont"/>
    <w:link w:val="BalloonText"/>
    <w:uiPriority w:val="99"/>
    <w:semiHidden/>
    <w:rsid w:val="00853B06"/>
    <w:rPr>
      <w:rFonts w:ascii="Tahoma" w:hAnsi="Tahoma" w:cs="Tahoma"/>
      <w:sz w:val="16"/>
      <w:szCs w:val="16"/>
    </w:rPr>
  </w:style>
  <w:style w:type="paragraph" w:styleId="Header">
    <w:name w:val="header"/>
    <w:basedOn w:val="Normal"/>
    <w:link w:val="HeaderChar"/>
    <w:uiPriority w:val="99"/>
    <w:unhideWhenUsed/>
    <w:rsid w:val="00853B06"/>
    <w:pPr>
      <w:tabs>
        <w:tab w:val="center" w:pos="4513"/>
        <w:tab w:val="right" w:pos="9026"/>
      </w:tabs>
    </w:pPr>
  </w:style>
  <w:style w:type="character" w:customStyle="1" w:styleId="HeaderChar">
    <w:name w:val="Header Char"/>
    <w:basedOn w:val="DefaultParagraphFont"/>
    <w:link w:val="Header"/>
    <w:uiPriority w:val="99"/>
    <w:rsid w:val="00853B06"/>
  </w:style>
  <w:style w:type="paragraph" w:styleId="Footer">
    <w:name w:val="footer"/>
    <w:basedOn w:val="Normal"/>
    <w:link w:val="FooterChar"/>
    <w:uiPriority w:val="99"/>
    <w:unhideWhenUsed/>
    <w:rsid w:val="00853B06"/>
    <w:pPr>
      <w:tabs>
        <w:tab w:val="center" w:pos="4513"/>
        <w:tab w:val="right" w:pos="9026"/>
      </w:tabs>
    </w:pPr>
  </w:style>
  <w:style w:type="character" w:customStyle="1" w:styleId="FooterChar">
    <w:name w:val="Footer Char"/>
    <w:basedOn w:val="DefaultParagraphFont"/>
    <w:link w:val="Footer"/>
    <w:uiPriority w:val="99"/>
    <w:rsid w:val="00853B06"/>
  </w:style>
  <w:style w:type="character" w:customStyle="1" w:styleId="Heading2Char">
    <w:name w:val="Heading 2 Char"/>
    <w:basedOn w:val="DefaultParagraphFont"/>
    <w:link w:val="Heading2"/>
    <w:uiPriority w:val="9"/>
    <w:rsid w:val="00471360"/>
    <w:rPr>
      <w:rFonts w:eastAsiaTheme="majorEastAsia"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dv.vic.gov.au/__data/assets/pdf_file/0006/188322/RGF-6295_12pp-BOOKLET_web.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dv.vic.gov.au/__data/assets/pdf_file/0006/188322/RGF-6295_12pp-BOOKLET_web.pdf)"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Leake</dc:creator>
  <cp:lastModifiedBy>Joanna Harvey</cp:lastModifiedBy>
  <cp:revision>3</cp:revision>
  <dcterms:created xsi:type="dcterms:W3CDTF">2015-05-08T05:04:00Z</dcterms:created>
  <dcterms:modified xsi:type="dcterms:W3CDTF">2015-05-15T03:01:00Z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2015-05-04T00:00:00Z</vt:filetime>
  </property>
  <property fmtid="{D5CDD505-2E9C-101B-9397-08002B2CF9AE}" pid="4" name="TitusGUID">
    <vt:lpwstr>de7538fe-43cb-4526-9f6b-82727ae4821c</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