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29" w:rsidRDefault="007330F2">
      <w:pPr>
        <w:spacing w:before="255" w:line="403" w:lineRule="exact"/>
        <w:ind w:left="1877"/>
        <w:rPr>
          <w:rFonts w:ascii="Arial" w:eastAsia="Arial" w:hAnsi="Arial" w:cs="Arial"/>
          <w:sz w:val="37"/>
          <w:szCs w:val="37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594360</wp:posOffset>
            </wp:positionH>
            <wp:positionV relativeFrom="paragraph">
              <wp:posOffset>200660</wp:posOffset>
            </wp:positionV>
            <wp:extent cx="1005840" cy="365760"/>
            <wp:effectExtent l="0" t="0" r="3810" b="0"/>
            <wp:wrapNone/>
            <wp:docPr id="3" name="Picture 3" descr="Macedon Ranges 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edon Ranges Shire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color w:val="666666"/>
          <w:spacing w:val="-2"/>
          <w:sz w:val="37"/>
        </w:rPr>
        <w:t>Macedon</w:t>
      </w:r>
      <w:r>
        <w:rPr>
          <w:rFonts w:ascii="Arial"/>
          <w:b/>
          <w:color w:val="666666"/>
          <w:spacing w:val="70"/>
          <w:sz w:val="37"/>
        </w:rPr>
        <w:t xml:space="preserve"> </w:t>
      </w:r>
      <w:r>
        <w:rPr>
          <w:rFonts w:ascii="Arial"/>
          <w:b/>
          <w:color w:val="666666"/>
          <w:sz w:val="37"/>
        </w:rPr>
        <w:t>Ranges</w:t>
      </w:r>
    </w:p>
    <w:p w:rsidR="00D81729" w:rsidRDefault="007330F2">
      <w:pPr>
        <w:spacing w:line="254" w:lineRule="exact"/>
        <w:ind w:left="1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9C9C9C"/>
          <w:spacing w:val="-2"/>
          <w:w w:val="105"/>
          <w:sz w:val="24"/>
        </w:rPr>
        <w:t>Sh</w:t>
      </w:r>
      <w:r>
        <w:rPr>
          <w:rFonts w:ascii="Arial"/>
          <w:color w:val="9C9C9C"/>
          <w:spacing w:val="-3"/>
          <w:w w:val="105"/>
          <w:sz w:val="24"/>
        </w:rPr>
        <w:t>ire</w:t>
      </w:r>
      <w:r>
        <w:rPr>
          <w:rFonts w:ascii="Arial"/>
          <w:color w:val="9C9C9C"/>
          <w:spacing w:val="-34"/>
          <w:w w:val="105"/>
          <w:sz w:val="24"/>
        </w:rPr>
        <w:t xml:space="preserve"> </w:t>
      </w:r>
      <w:r>
        <w:rPr>
          <w:rFonts w:ascii="Arial"/>
          <w:color w:val="9C9C9C"/>
          <w:w w:val="105"/>
          <w:sz w:val="24"/>
        </w:rPr>
        <w:t>Council</w:t>
      </w:r>
    </w:p>
    <w:p w:rsidR="00D81729" w:rsidRDefault="007330F2" w:rsidP="007330F2">
      <w:pPr>
        <w:spacing w:before="43"/>
        <w:ind w:left="136"/>
        <w:rPr>
          <w:rFonts w:ascii="Arial" w:eastAsia="Arial" w:hAnsi="Arial" w:cs="Arial"/>
          <w:sz w:val="32"/>
          <w:szCs w:val="32"/>
        </w:rPr>
        <w:sectPr w:rsidR="00D817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20"/>
          <w:pgMar w:top="720" w:right="0" w:bottom="0" w:left="800" w:header="720" w:footer="720" w:gutter="0"/>
          <w:cols w:num="2" w:space="720" w:equalWidth="0">
            <w:col w:w="5007" w:space="3438"/>
            <w:col w:w="2655"/>
          </w:cols>
        </w:sectPr>
      </w:pPr>
      <w:r>
        <w:rPr>
          <w:w w:val="75"/>
        </w:rPr>
        <w:br w:type="column"/>
      </w:r>
    </w:p>
    <w:p w:rsidR="00D81729" w:rsidRDefault="00D81729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p w:rsidR="00D81729" w:rsidRDefault="00D81729">
      <w:pPr>
        <w:rPr>
          <w:rFonts w:ascii="Arial" w:eastAsia="Arial" w:hAnsi="Arial" w:cs="Arial"/>
          <w:sz w:val="25"/>
          <w:szCs w:val="25"/>
        </w:rPr>
        <w:sectPr w:rsidR="00D81729">
          <w:type w:val="continuous"/>
          <w:pgSz w:w="11900" w:h="16820"/>
          <w:pgMar w:top="720" w:right="0" w:bottom="0" w:left="800" w:header="720" w:footer="720" w:gutter="0"/>
          <w:cols w:space="720"/>
        </w:sectPr>
      </w:pPr>
    </w:p>
    <w:p w:rsidR="00D81729" w:rsidRDefault="007330F2">
      <w:pPr>
        <w:pStyle w:val="BodyText"/>
        <w:spacing w:before="73"/>
        <w:jc w:val="both"/>
      </w:pPr>
      <w:r>
        <w:rPr>
          <w:color w:val="2D2D2D"/>
          <w:w w:val="105"/>
        </w:rPr>
        <w:lastRenderedPageBreak/>
        <w:t>6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March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2015</w:t>
      </w:r>
    </w:p>
    <w:p w:rsidR="00D81729" w:rsidRDefault="007330F2">
      <w:pPr>
        <w:pStyle w:val="BodyText"/>
        <w:spacing w:line="250" w:lineRule="auto"/>
        <w:ind w:right="7813" w:firstLine="7"/>
      </w:pPr>
      <w:r>
        <w:rPr>
          <w:color w:val="2D2D2D"/>
          <w:spacing w:val="-2"/>
          <w:w w:val="105"/>
        </w:rPr>
        <w:t>Regi</w:t>
      </w:r>
      <w:r>
        <w:rPr>
          <w:color w:val="2D2D2D"/>
          <w:spacing w:val="-3"/>
          <w:w w:val="105"/>
        </w:rPr>
        <w:t>onal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spacing w:val="-1"/>
          <w:w w:val="105"/>
        </w:rPr>
        <w:t>Development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spacing w:val="-2"/>
          <w:w w:val="105"/>
        </w:rPr>
        <w:t>Vi</w:t>
      </w:r>
      <w:r>
        <w:rPr>
          <w:color w:val="2D2D2D"/>
          <w:spacing w:val="-1"/>
          <w:w w:val="105"/>
        </w:rPr>
        <w:t>ctoria</w:t>
      </w:r>
      <w:r>
        <w:rPr>
          <w:color w:val="2D2D2D"/>
          <w:spacing w:val="31"/>
          <w:w w:val="105"/>
        </w:rPr>
        <w:t xml:space="preserve"> </w:t>
      </w:r>
      <w:r>
        <w:rPr>
          <w:color w:val="2D2D2D"/>
          <w:w w:val="105"/>
        </w:rPr>
        <w:t>Level</w:t>
      </w:r>
      <w:r>
        <w:rPr>
          <w:color w:val="2D2D2D"/>
          <w:spacing w:val="10"/>
          <w:w w:val="105"/>
        </w:rPr>
        <w:t xml:space="preserve"> </w:t>
      </w:r>
      <w:r>
        <w:rPr>
          <w:color w:val="2D2D2D"/>
          <w:spacing w:val="-10"/>
          <w:w w:val="105"/>
        </w:rPr>
        <w:t>1</w:t>
      </w:r>
      <w:r>
        <w:rPr>
          <w:color w:val="666666"/>
          <w:spacing w:val="-7"/>
          <w:w w:val="105"/>
        </w:rPr>
        <w:t>,</w:t>
      </w:r>
      <w:r>
        <w:rPr>
          <w:color w:val="666666"/>
          <w:spacing w:val="-38"/>
          <w:w w:val="105"/>
        </w:rPr>
        <w:t xml:space="preserve"> </w:t>
      </w:r>
      <w:r>
        <w:rPr>
          <w:color w:val="2D2D2D"/>
          <w:w w:val="105"/>
        </w:rPr>
        <w:t>56-60</w:t>
      </w:r>
      <w:r>
        <w:rPr>
          <w:color w:val="2D2D2D"/>
          <w:spacing w:val="23"/>
          <w:w w:val="105"/>
        </w:rPr>
        <w:t xml:space="preserve"> </w:t>
      </w:r>
      <w:r>
        <w:rPr>
          <w:color w:val="2D2D2D"/>
          <w:spacing w:val="-2"/>
          <w:w w:val="105"/>
        </w:rPr>
        <w:t>King</w:t>
      </w:r>
      <w:r>
        <w:rPr>
          <w:color w:val="2D2D2D"/>
          <w:spacing w:val="5"/>
          <w:w w:val="105"/>
        </w:rPr>
        <w:t xml:space="preserve"> </w:t>
      </w:r>
      <w:r>
        <w:rPr>
          <w:color w:val="2D2D2D"/>
          <w:w w:val="105"/>
        </w:rPr>
        <w:t>Street</w:t>
      </w:r>
    </w:p>
    <w:p w:rsidR="00D81729" w:rsidRDefault="007330F2" w:rsidP="007330F2">
      <w:pPr>
        <w:pStyle w:val="BodyText"/>
        <w:spacing w:after="240"/>
        <w:jc w:val="both"/>
      </w:pPr>
      <w:r>
        <w:rPr>
          <w:color w:val="2D2D2D"/>
          <w:spacing w:val="-2"/>
          <w:w w:val="105"/>
        </w:rPr>
        <w:t>BENDI</w:t>
      </w:r>
      <w:r>
        <w:rPr>
          <w:color w:val="2D2D2D"/>
          <w:spacing w:val="-1"/>
          <w:w w:val="105"/>
        </w:rPr>
        <w:t>GO</w:t>
      </w:r>
      <w:r>
        <w:rPr>
          <w:color w:val="2D2D2D"/>
          <w:spacing w:val="38"/>
          <w:w w:val="105"/>
        </w:rPr>
        <w:t xml:space="preserve"> </w:t>
      </w:r>
      <w:r>
        <w:rPr>
          <w:color w:val="2D2D2D"/>
          <w:w w:val="105"/>
        </w:rPr>
        <w:t>VIC</w:t>
      </w:r>
      <w:r>
        <w:rPr>
          <w:color w:val="2D2D2D"/>
          <w:spacing w:val="57"/>
          <w:w w:val="105"/>
        </w:rPr>
        <w:t xml:space="preserve"> </w:t>
      </w:r>
      <w:r>
        <w:rPr>
          <w:color w:val="2D2D2D"/>
          <w:w w:val="105"/>
        </w:rPr>
        <w:t>3550</w:t>
      </w:r>
    </w:p>
    <w:p w:rsidR="00D81729" w:rsidRDefault="007330F2" w:rsidP="007330F2">
      <w:pPr>
        <w:pStyle w:val="BodyText"/>
        <w:spacing w:after="240"/>
        <w:jc w:val="both"/>
      </w:pPr>
      <w:r>
        <w:rPr>
          <w:color w:val="2D2D2D"/>
        </w:rPr>
        <w:t>Dear</w:t>
      </w:r>
      <w:r>
        <w:rPr>
          <w:color w:val="2D2D2D"/>
          <w:spacing w:val="27"/>
        </w:rPr>
        <w:t xml:space="preserve"> </w:t>
      </w:r>
      <w:r>
        <w:rPr>
          <w:color w:val="2D2D2D"/>
        </w:rPr>
        <w:t>Sir/Madam</w:t>
      </w:r>
    </w:p>
    <w:p w:rsidR="007330F2" w:rsidRDefault="007330F2" w:rsidP="007330F2">
      <w:pPr>
        <w:pStyle w:val="Heading1"/>
        <w:ind w:left="283" w:right="975" w:hanging="11"/>
        <w:rPr>
          <w:color w:val="2D2D2D"/>
        </w:rPr>
      </w:pPr>
      <w:r>
        <w:rPr>
          <w:color w:val="2D2D2D"/>
        </w:rPr>
        <w:t xml:space="preserve">Re: Review </w:t>
      </w:r>
      <w:r>
        <w:rPr>
          <w:color w:val="2D2D2D"/>
          <w:spacing w:val="16"/>
        </w:rPr>
        <w:t>of</w:t>
      </w:r>
      <w:r>
        <w:rPr>
          <w:color w:val="2D2D2D"/>
          <w:spacing w:val="43"/>
        </w:rPr>
        <w:t xml:space="preserve"> </w:t>
      </w:r>
      <w:r>
        <w:rPr>
          <w:color w:val="2D2D2D"/>
        </w:rPr>
        <w:t xml:space="preserve">the </w:t>
      </w:r>
      <w:r>
        <w:rPr>
          <w:color w:val="2D2D2D"/>
          <w:spacing w:val="7"/>
        </w:rPr>
        <w:t>Regional</w:t>
      </w:r>
      <w:r>
        <w:rPr>
          <w:color w:val="2D2D2D"/>
          <w:spacing w:val="55"/>
        </w:rPr>
        <w:t xml:space="preserve"> </w:t>
      </w:r>
      <w:r>
        <w:rPr>
          <w:color w:val="2D2D2D"/>
        </w:rPr>
        <w:t xml:space="preserve">Service </w:t>
      </w:r>
      <w:r>
        <w:rPr>
          <w:color w:val="2D2D2D"/>
          <w:spacing w:val="14"/>
        </w:rPr>
        <w:t>Delivery</w:t>
      </w:r>
      <w:r>
        <w:rPr>
          <w:color w:val="2D2D2D"/>
          <w:spacing w:val="51"/>
        </w:rPr>
        <w:t xml:space="preserve"> </w:t>
      </w:r>
      <w:r>
        <w:rPr>
          <w:color w:val="2D2D2D"/>
        </w:rPr>
        <w:t>Model</w:t>
      </w:r>
      <w:r>
        <w:rPr>
          <w:color w:val="2D2D2D"/>
          <w:spacing w:val="51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56"/>
        </w:rPr>
        <w:t xml:space="preserve"> </w:t>
      </w:r>
      <w:r>
        <w:rPr>
          <w:color w:val="2D2D2D"/>
        </w:rPr>
        <w:t xml:space="preserve">Strategic </w:t>
      </w:r>
      <w:r>
        <w:rPr>
          <w:color w:val="2D2D2D"/>
          <w:spacing w:val="18"/>
        </w:rPr>
        <w:t>Directions</w:t>
      </w:r>
      <w:r>
        <w:rPr>
          <w:color w:val="2D2D2D"/>
        </w:rPr>
        <w:t xml:space="preserve"> for </w:t>
      </w:r>
    </w:p>
    <w:p w:rsidR="00D81729" w:rsidRDefault="007330F2" w:rsidP="007330F2">
      <w:pPr>
        <w:pStyle w:val="Heading1"/>
        <w:spacing w:after="240"/>
        <w:ind w:left="283" w:right="975" w:hanging="11"/>
        <w:rPr>
          <w:b w:val="0"/>
          <w:bCs w:val="0"/>
        </w:rPr>
      </w:pPr>
      <w:r>
        <w:rPr>
          <w:color w:val="2D2D2D"/>
          <w:spacing w:val="15"/>
        </w:rPr>
        <w:t>Regional</w:t>
      </w:r>
      <w:r>
        <w:rPr>
          <w:color w:val="2D2D2D"/>
          <w:spacing w:val="25"/>
          <w:w w:val="99"/>
        </w:rPr>
        <w:t xml:space="preserve"> </w:t>
      </w:r>
      <w:r>
        <w:rPr>
          <w:color w:val="2D2D2D"/>
        </w:rPr>
        <w:t>Policy</w:t>
      </w:r>
      <w:bookmarkStart w:id="0" w:name="_GoBack"/>
      <w:bookmarkEnd w:id="0"/>
    </w:p>
    <w:p w:rsidR="00D81729" w:rsidRDefault="007330F2" w:rsidP="007330F2">
      <w:pPr>
        <w:pStyle w:val="BodyText"/>
        <w:spacing w:after="240" w:line="250" w:lineRule="auto"/>
        <w:ind w:left="262" w:right="965" w:firstLine="14"/>
      </w:pPr>
      <w:r>
        <w:rPr>
          <w:color w:val="2D2D2D"/>
          <w:spacing w:val="1"/>
          <w:w w:val="105"/>
        </w:rPr>
        <w:t xml:space="preserve">I </w:t>
      </w:r>
      <w:r>
        <w:rPr>
          <w:color w:val="2D2D2D"/>
          <w:spacing w:val="2"/>
          <w:w w:val="105"/>
        </w:rPr>
        <w:t>refer</w:t>
      </w:r>
      <w:r>
        <w:rPr>
          <w:color w:val="2D2D2D"/>
          <w:spacing w:val="-22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recent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correspondence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from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Hon</w:t>
      </w:r>
      <w:r>
        <w:rPr>
          <w:color w:val="2D2D2D"/>
          <w:spacing w:val="-30"/>
          <w:w w:val="105"/>
        </w:rPr>
        <w:t xml:space="preserve"> </w:t>
      </w:r>
      <w:r>
        <w:rPr>
          <w:color w:val="2D2D2D"/>
          <w:w w:val="105"/>
        </w:rPr>
        <w:t>Jaala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Pulford,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spacing w:val="-2"/>
          <w:w w:val="105"/>
        </w:rPr>
        <w:t>Mi</w:t>
      </w:r>
      <w:r>
        <w:rPr>
          <w:color w:val="2D2D2D"/>
          <w:spacing w:val="-3"/>
          <w:w w:val="105"/>
        </w:rPr>
        <w:t>nister</w:t>
      </w:r>
      <w:r>
        <w:rPr>
          <w:color w:val="2D2D2D"/>
          <w:spacing w:val="-26"/>
          <w:w w:val="105"/>
        </w:rPr>
        <w:t xml:space="preserve"> </w:t>
      </w:r>
      <w:r>
        <w:rPr>
          <w:color w:val="2D2D2D"/>
          <w:w w:val="105"/>
        </w:rPr>
        <w:t>for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spacing w:val="-2"/>
          <w:w w:val="105"/>
        </w:rPr>
        <w:t>Regional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spacing w:val="-1"/>
          <w:w w:val="105"/>
        </w:rPr>
        <w:t>Development</w:t>
      </w:r>
      <w:r>
        <w:rPr>
          <w:color w:val="2D2D2D"/>
          <w:spacing w:val="-2"/>
          <w:w w:val="105"/>
        </w:rPr>
        <w:t xml:space="preserve"> </w:t>
      </w:r>
      <w:r>
        <w:rPr>
          <w:color w:val="3F3F3F"/>
          <w:spacing w:val="-3"/>
          <w:w w:val="105"/>
        </w:rPr>
        <w:t>i</w:t>
      </w:r>
      <w:r>
        <w:rPr>
          <w:color w:val="3F3F3F"/>
          <w:spacing w:val="-4"/>
          <w:w w:val="105"/>
        </w:rPr>
        <w:t>nviting</w:t>
      </w:r>
      <w:r>
        <w:rPr>
          <w:color w:val="3F3F3F"/>
          <w:spacing w:val="33"/>
        </w:rPr>
        <w:t xml:space="preserve"> </w:t>
      </w:r>
      <w:r>
        <w:rPr>
          <w:color w:val="2D2D2D"/>
          <w:w w:val="105"/>
        </w:rPr>
        <w:t>input</w:t>
      </w:r>
      <w:r>
        <w:rPr>
          <w:color w:val="2D2D2D"/>
          <w:spacing w:val="14"/>
          <w:w w:val="105"/>
        </w:rPr>
        <w:t xml:space="preserve"> </w:t>
      </w:r>
      <w:r>
        <w:rPr>
          <w:color w:val="2D2D2D"/>
          <w:spacing w:val="-5"/>
          <w:w w:val="105"/>
        </w:rPr>
        <w:t>i</w:t>
      </w:r>
      <w:r>
        <w:rPr>
          <w:color w:val="2D2D2D"/>
          <w:spacing w:val="-7"/>
          <w:w w:val="105"/>
        </w:rPr>
        <w:t>nto</w:t>
      </w:r>
      <w:r>
        <w:rPr>
          <w:color w:val="2D2D2D"/>
          <w:spacing w:val="6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19"/>
          <w:w w:val="105"/>
        </w:rPr>
        <w:t xml:space="preserve"> </w:t>
      </w:r>
      <w:r>
        <w:rPr>
          <w:color w:val="2D2D2D"/>
          <w:spacing w:val="-2"/>
          <w:w w:val="105"/>
        </w:rPr>
        <w:t>revi</w:t>
      </w:r>
      <w:r>
        <w:rPr>
          <w:color w:val="2D2D2D"/>
          <w:spacing w:val="-3"/>
          <w:w w:val="105"/>
        </w:rPr>
        <w:t>ew</w:t>
      </w:r>
      <w:r>
        <w:rPr>
          <w:color w:val="2D2D2D"/>
          <w:spacing w:val="17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11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20"/>
          <w:w w:val="105"/>
        </w:rPr>
        <w:t xml:space="preserve"> </w:t>
      </w:r>
      <w:r>
        <w:rPr>
          <w:color w:val="2D2D2D"/>
          <w:w w:val="105"/>
        </w:rPr>
        <w:t>Department</w:t>
      </w:r>
      <w:r>
        <w:rPr>
          <w:color w:val="2D2D2D"/>
          <w:spacing w:val="27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18"/>
          <w:w w:val="105"/>
        </w:rPr>
        <w:t xml:space="preserve"> </w:t>
      </w:r>
      <w:r>
        <w:rPr>
          <w:color w:val="2D2D2D"/>
          <w:spacing w:val="-1"/>
          <w:w w:val="105"/>
        </w:rPr>
        <w:t>Economic</w:t>
      </w:r>
      <w:r>
        <w:rPr>
          <w:color w:val="2D2D2D"/>
          <w:spacing w:val="18"/>
          <w:w w:val="105"/>
        </w:rPr>
        <w:t xml:space="preserve"> </w:t>
      </w:r>
      <w:r>
        <w:rPr>
          <w:color w:val="2D2D2D"/>
          <w:w w:val="105"/>
        </w:rPr>
        <w:t>Development</w:t>
      </w:r>
      <w:r>
        <w:rPr>
          <w:color w:val="565656"/>
          <w:w w:val="105"/>
        </w:rPr>
        <w:t>,</w:t>
      </w:r>
      <w:r>
        <w:rPr>
          <w:color w:val="565656"/>
          <w:spacing w:val="-17"/>
          <w:w w:val="105"/>
        </w:rPr>
        <w:t xml:space="preserve"> </w:t>
      </w:r>
      <w:r>
        <w:rPr>
          <w:color w:val="2D2D2D"/>
          <w:w w:val="105"/>
        </w:rPr>
        <w:t>Jobs,</w:t>
      </w:r>
      <w:r>
        <w:rPr>
          <w:color w:val="2D2D2D"/>
          <w:spacing w:val="18"/>
          <w:w w:val="105"/>
        </w:rPr>
        <w:t xml:space="preserve"> </w:t>
      </w:r>
      <w:r>
        <w:rPr>
          <w:color w:val="2D2D2D"/>
          <w:w w:val="105"/>
        </w:rPr>
        <w:t>Transport</w:t>
      </w:r>
      <w:r>
        <w:rPr>
          <w:color w:val="2D2D2D"/>
          <w:spacing w:val="29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24"/>
          <w:w w:val="105"/>
        </w:rPr>
        <w:t xml:space="preserve"> </w:t>
      </w:r>
      <w:r>
        <w:rPr>
          <w:color w:val="2D2D2D"/>
          <w:w w:val="105"/>
        </w:rPr>
        <w:t>Resources</w:t>
      </w:r>
      <w:r>
        <w:rPr>
          <w:color w:val="2D2D2D"/>
          <w:spacing w:val="45"/>
          <w:w w:val="102"/>
        </w:rPr>
        <w:t xml:space="preserve"> </w:t>
      </w:r>
      <w:r>
        <w:rPr>
          <w:color w:val="2D2D2D"/>
          <w:spacing w:val="-2"/>
          <w:w w:val="105"/>
        </w:rPr>
        <w:t>regional</w:t>
      </w:r>
      <w:r>
        <w:rPr>
          <w:color w:val="2D2D2D"/>
          <w:spacing w:val="39"/>
          <w:w w:val="105"/>
        </w:rPr>
        <w:t xml:space="preserve"> </w:t>
      </w:r>
      <w:r>
        <w:rPr>
          <w:color w:val="2D2D2D"/>
          <w:w w:val="105"/>
        </w:rPr>
        <w:t>service</w:t>
      </w:r>
      <w:r>
        <w:rPr>
          <w:color w:val="2D2D2D"/>
          <w:spacing w:val="52"/>
          <w:w w:val="105"/>
        </w:rPr>
        <w:t xml:space="preserve"> </w:t>
      </w:r>
      <w:r>
        <w:rPr>
          <w:color w:val="2D2D2D"/>
          <w:spacing w:val="-1"/>
          <w:w w:val="105"/>
        </w:rPr>
        <w:t>delivery</w:t>
      </w:r>
      <w:r>
        <w:rPr>
          <w:color w:val="2D2D2D"/>
          <w:spacing w:val="41"/>
          <w:w w:val="105"/>
        </w:rPr>
        <w:t xml:space="preserve"> </w:t>
      </w:r>
      <w:r>
        <w:rPr>
          <w:color w:val="2D2D2D"/>
          <w:w w:val="105"/>
        </w:rPr>
        <w:t>model</w:t>
      </w:r>
      <w:r>
        <w:rPr>
          <w:color w:val="2D2D2D"/>
          <w:spacing w:val="41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45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>development</w:t>
      </w:r>
      <w:r>
        <w:rPr>
          <w:color w:val="2D2D2D"/>
          <w:spacing w:val="60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38"/>
          <w:w w:val="105"/>
        </w:rPr>
        <w:t xml:space="preserve"> </w:t>
      </w:r>
      <w:r>
        <w:rPr>
          <w:color w:val="2D2D2D"/>
          <w:w w:val="105"/>
        </w:rPr>
        <w:t>strategic</w:t>
      </w:r>
      <w:r>
        <w:rPr>
          <w:color w:val="2D2D2D"/>
          <w:spacing w:val="39"/>
          <w:w w:val="105"/>
        </w:rPr>
        <w:t xml:space="preserve"> </w:t>
      </w:r>
      <w:r>
        <w:rPr>
          <w:color w:val="2D2D2D"/>
          <w:spacing w:val="-1"/>
          <w:w w:val="105"/>
        </w:rPr>
        <w:t>di</w:t>
      </w:r>
      <w:r>
        <w:rPr>
          <w:color w:val="2D2D2D"/>
          <w:spacing w:val="-2"/>
          <w:w w:val="105"/>
        </w:rPr>
        <w:t>rections</w:t>
      </w:r>
      <w:r>
        <w:rPr>
          <w:color w:val="2D2D2D"/>
          <w:spacing w:val="37"/>
          <w:w w:val="105"/>
        </w:rPr>
        <w:t xml:space="preserve"> </w:t>
      </w:r>
      <w:r>
        <w:rPr>
          <w:color w:val="2D2D2D"/>
          <w:w w:val="105"/>
        </w:rPr>
        <w:t>for</w:t>
      </w:r>
      <w:r>
        <w:rPr>
          <w:color w:val="2D2D2D"/>
          <w:spacing w:val="46"/>
          <w:w w:val="105"/>
        </w:rPr>
        <w:t xml:space="preserve"> </w:t>
      </w:r>
      <w:r>
        <w:rPr>
          <w:color w:val="2D2D2D"/>
          <w:spacing w:val="-2"/>
          <w:w w:val="105"/>
        </w:rPr>
        <w:t>regional</w:t>
      </w:r>
      <w:r>
        <w:rPr>
          <w:color w:val="2D2D2D"/>
          <w:spacing w:val="47"/>
          <w:w w:val="105"/>
        </w:rPr>
        <w:t xml:space="preserve"> </w:t>
      </w:r>
      <w:r>
        <w:rPr>
          <w:color w:val="2D2D2D"/>
          <w:w w:val="105"/>
        </w:rPr>
        <w:t>policy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spacing w:val="-8"/>
          <w:w w:val="105"/>
        </w:rPr>
        <w:t>i</w:t>
      </w:r>
      <w:r>
        <w:rPr>
          <w:color w:val="2D2D2D"/>
          <w:spacing w:val="-11"/>
          <w:w w:val="105"/>
        </w:rPr>
        <w:t>n</w:t>
      </w:r>
      <w:r>
        <w:rPr>
          <w:color w:val="2D2D2D"/>
          <w:spacing w:val="63"/>
          <w:w w:val="112"/>
        </w:rPr>
        <w:t xml:space="preserve"> </w:t>
      </w:r>
      <w:r>
        <w:rPr>
          <w:color w:val="2D2D2D"/>
          <w:w w:val="105"/>
        </w:rPr>
        <w:t>Victoria</w:t>
      </w:r>
      <w:r>
        <w:rPr>
          <w:color w:val="565656"/>
          <w:w w:val="105"/>
        </w:rPr>
        <w:t>.</w:t>
      </w:r>
      <w:r>
        <w:rPr>
          <w:color w:val="565656"/>
          <w:spacing w:val="23"/>
          <w:w w:val="105"/>
        </w:rPr>
        <w:t xml:space="preserve"> </w:t>
      </w:r>
      <w:r>
        <w:rPr>
          <w:color w:val="2D2D2D"/>
          <w:w w:val="105"/>
        </w:rPr>
        <w:t>Thank</w:t>
      </w:r>
      <w:r>
        <w:rPr>
          <w:color w:val="2D2D2D"/>
          <w:spacing w:val="17"/>
          <w:w w:val="105"/>
        </w:rPr>
        <w:t xml:space="preserve"> </w:t>
      </w:r>
      <w:r>
        <w:rPr>
          <w:color w:val="2D2D2D"/>
          <w:w w:val="105"/>
        </w:rPr>
        <w:t>you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for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opportunity</w:t>
      </w:r>
      <w:r>
        <w:rPr>
          <w:color w:val="2D2D2D"/>
          <w:spacing w:val="13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provide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input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spacing w:val="-5"/>
          <w:w w:val="105"/>
        </w:rPr>
        <w:t>i</w:t>
      </w:r>
      <w:r>
        <w:rPr>
          <w:color w:val="2D2D2D"/>
          <w:spacing w:val="-6"/>
          <w:w w:val="105"/>
        </w:rPr>
        <w:t>nto</w:t>
      </w:r>
      <w:r>
        <w:rPr>
          <w:color w:val="2D2D2D"/>
          <w:spacing w:val="-25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spacing w:val="-1"/>
          <w:w w:val="105"/>
        </w:rPr>
        <w:t>review</w:t>
      </w:r>
      <w:r>
        <w:rPr>
          <w:color w:val="666666"/>
          <w:spacing w:val="-1"/>
          <w:w w:val="105"/>
        </w:rPr>
        <w:t>.</w:t>
      </w:r>
    </w:p>
    <w:p w:rsidR="00D81729" w:rsidRDefault="007330F2" w:rsidP="007330F2">
      <w:pPr>
        <w:pStyle w:val="BodyText"/>
        <w:spacing w:after="240" w:line="246" w:lineRule="auto"/>
        <w:ind w:left="262" w:right="975"/>
      </w:pPr>
      <w:r>
        <w:rPr>
          <w:color w:val="2D2D2D"/>
          <w:spacing w:val="-2"/>
          <w:w w:val="105"/>
        </w:rPr>
        <w:t>Regi</w:t>
      </w:r>
      <w:r>
        <w:rPr>
          <w:color w:val="2D2D2D"/>
          <w:spacing w:val="-3"/>
          <w:w w:val="105"/>
        </w:rPr>
        <w:t>onal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spacing w:val="-1"/>
          <w:w w:val="105"/>
        </w:rPr>
        <w:t>Victoria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4"/>
          <w:w w:val="105"/>
        </w:rPr>
        <w:t xml:space="preserve"> </w:t>
      </w:r>
      <w:r>
        <w:rPr>
          <w:color w:val="2D2D2D"/>
          <w:spacing w:val="1"/>
          <w:w w:val="105"/>
        </w:rPr>
        <w:t>surrounding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cluster</w:t>
      </w:r>
      <w:r>
        <w:rPr>
          <w:color w:val="2D2D2D"/>
          <w:spacing w:val="5"/>
          <w:w w:val="105"/>
        </w:rPr>
        <w:t xml:space="preserve"> </w:t>
      </w:r>
      <w:r>
        <w:rPr>
          <w:color w:val="2D2D2D"/>
          <w:w w:val="105"/>
        </w:rPr>
        <w:t>towns</w:t>
      </w:r>
      <w:r>
        <w:rPr>
          <w:color w:val="2D2D2D"/>
          <w:spacing w:val="11"/>
          <w:w w:val="105"/>
        </w:rPr>
        <w:t xml:space="preserve"> </w:t>
      </w:r>
      <w:r>
        <w:rPr>
          <w:color w:val="2D2D2D"/>
          <w:w w:val="105"/>
        </w:rPr>
        <w:t>are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vital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for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vibrant</w:t>
      </w:r>
      <w:r>
        <w:rPr>
          <w:color w:val="2D2D2D"/>
          <w:spacing w:val="6"/>
          <w:w w:val="105"/>
        </w:rPr>
        <w:t xml:space="preserve"> </w:t>
      </w:r>
      <w:r>
        <w:rPr>
          <w:color w:val="2D2D2D"/>
          <w:spacing w:val="2"/>
          <w:w w:val="105"/>
        </w:rPr>
        <w:t>Victoria</w:t>
      </w:r>
      <w:r>
        <w:rPr>
          <w:color w:val="565656"/>
          <w:spacing w:val="2"/>
          <w:w w:val="105"/>
        </w:rPr>
        <w:t>.</w:t>
      </w:r>
      <w:r>
        <w:rPr>
          <w:color w:val="565656"/>
          <w:spacing w:val="46"/>
          <w:w w:val="105"/>
        </w:rPr>
        <w:t xml:space="preserve"> </w:t>
      </w:r>
      <w:r>
        <w:rPr>
          <w:color w:val="2D2D2D"/>
          <w:w w:val="105"/>
        </w:rPr>
        <w:t>Macedon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>Ranges</w:t>
      </w:r>
      <w:r>
        <w:rPr>
          <w:color w:val="2D2D2D"/>
          <w:spacing w:val="44"/>
          <w:w w:val="103"/>
        </w:rPr>
        <w:t xml:space="preserve"> </w:t>
      </w:r>
      <w:r>
        <w:rPr>
          <w:color w:val="2D2D2D"/>
          <w:w w:val="105"/>
        </w:rPr>
        <w:t>Shire</w:t>
      </w:r>
      <w:r>
        <w:rPr>
          <w:color w:val="2D2D2D"/>
          <w:spacing w:val="45"/>
          <w:w w:val="105"/>
        </w:rPr>
        <w:t xml:space="preserve"> </w:t>
      </w:r>
      <w:r>
        <w:rPr>
          <w:color w:val="2D2D2D"/>
          <w:w w:val="105"/>
        </w:rPr>
        <w:t>Council</w:t>
      </w:r>
      <w:r>
        <w:rPr>
          <w:color w:val="2D2D2D"/>
          <w:spacing w:val="47"/>
          <w:w w:val="105"/>
        </w:rPr>
        <w:t xml:space="preserve"> </w:t>
      </w:r>
      <w:r>
        <w:rPr>
          <w:color w:val="2D2D2D"/>
          <w:w w:val="105"/>
        </w:rPr>
        <w:t>is</w:t>
      </w:r>
      <w:r>
        <w:rPr>
          <w:color w:val="2D2D2D"/>
          <w:spacing w:val="36"/>
          <w:w w:val="105"/>
        </w:rPr>
        <w:t xml:space="preserve"> </w:t>
      </w:r>
      <w:r>
        <w:rPr>
          <w:color w:val="2D2D2D"/>
          <w:w w:val="105"/>
        </w:rPr>
        <w:t>part</w:t>
      </w:r>
      <w:r>
        <w:rPr>
          <w:color w:val="2D2D2D"/>
          <w:spacing w:val="35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35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51"/>
          <w:w w:val="105"/>
        </w:rPr>
        <w:t xml:space="preserve"> </w:t>
      </w:r>
      <w:r>
        <w:rPr>
          <w:color w:val="2D2D2D"/>
          <w:w w:val="105"/>
        </w:rPr>
        <w:t>Lo</w:t>
      </w:r>
      <w:r>
        <w:rPr>
          <w:color w:val="2D2D2D"/>
          <w:w w:val="105"/>
        </w:rPr>
        <w:t>ddon</w:t>
      </w:r>
      <w:r>
        <w:rPr>
          <w:color w:val="2D2D2D"/>
          <w:spacing w:val="47"/>
          <w:w w:val="105"/>
        </w:rPr>
        <w:t xml:space="preserve"> </w:t>
      </w:r>
      <w:r>
        <w:rPr>
          <w:color w:val="2D2D2D"/>
          <w:w w:val="105"/>
        </w:rPr>
        <w:t>Mallee</w:t>
      </w:r>
      <w:r>
        <w:rPr>
          <w:color w:val="2D2D2D"/>
          <w:spacing w:val="37"/>
          <w:w w:val="105"/>
        </w:rPr>
        <w:t xml:space="preserve"> </w:t>
      </w:r>
      <w:r>
        <w:rPr>
          <w:color w:val="3F3F3F"/>
          <w:spacing w:val="-2"/>
          <w:w w:val="105"/>
        </w:rPr>
        <w:t>region.</w:t>
      </w:r>
      <w:r>
        <w:rPr>
          <w:color w:val="3F3F3F"/>
          <w:spacing w:val="6"/>
          <w:w w:val="105"/>
        </w:rPr>
        <w:t xml:space="preserve"> </w:t>
      </w:r>
      <w:r>
        <w:rPr>
          <w:color w:val="2D2D2D"/>
          <w:w w:val="105"/>
        </w:rPr>
        <w:t>We</w:t>
      </w:r>
      <w:r>
        <w:rPr>
          <w:color w:val="2D2D2D"/>
          <w:spacing w:val="44"/>
          <w:w w:val="105"/>
        </w:rPr>
        <w:t xml:space="preserve"> </w:t>
      </w:r>
      <w:r>
        <w:rPr>
          <w:color w:val="2D2D2D"/>
          <w:w w:val="105"/>
        </w:rPr>
        <w:t>have</w:t>
      </w:r>
      <w:r>
        <w:rPr>
          <w:color w:val="2D2D2D"/>
          <w:spacing w:val="35"/>
          <w:w w:val="105"/>
        </w:rPr>
        <w:t xml:space="preserve"> </w:t>
      </w:r>
      <w:r>
        <w:rPr>
          <w:color w:val="2D2D2D"/>
          <w:w w:val="105"/>
        </w:rPr>
        <w:t>strong</w:t>
      </w:r>
      <w:r>
        <w:rPr>
          <w:color w:val="2D2D2D"/>
          <w:spacing w:val="46"/>
          <w:w w:val="105"/>
        </w:rPr>
        <w:t xml:space="preserve"> </w:t>
      </w:r>
      <w:r>
        <w:rPr>
          <w:color w:val="2D2D2D"/>
          <w:spacing w:val="-4"/>
          <w:w w:val="105"/>
        </w:rPr>
        <w:t>l</w:t>
      </w:r>
      <w:r>
        <w:rPr>
          <w:color w:val="2D2D2D"/>
          <w:spacing w:val="-6"/>
          <w:w w:val="105"/>
        </w:rPr>
        <w:t>inks</w:t>
      </w:r>
      <w:r>
        <w:rPr>
          <w:color w:val="2D2D2D"/>
          <w:spacing w:val="22"/>
          <w:w w:val="105"/>
        </w:rPr>
        <w:t xml:space="preserve"> </w:t>
      </w:r>
      <w:r>
        <w:rPr>
          <w:color w:val="2D2D2D"/>
          <w:w w:val="105"/>
        </w:rPr>
        <w:t>with</w:t>
      </w:r>
      <w:r>
        <w:rPr>
          <w:color w:val="2D2D2D"/>
          <w:spacing w:val="43"/>
          <w:w w:val="105"/>
        </w:rPr>
        <w:t xml:space="preserve"> </w:t>
      </w:r>
      <w:r>
        <w:rPr>
          <w:color w:val="2D2D2D"/>
          <w:w w:val="105"/>
        </w:rPr>
        <w:t>both</w:t>
      </w:r>
      <w:r>
        <w:rPr>
          <w:color w:val="2D2D2D"/>
          <w:spacing w:val="29"/>
          <w:w w:val="105"/>
        </w:rPr>
        <w:t xml:space="preserve"> </w:t>
      </w:r>
      <w:r>
        <w:rPr>
          <w:color w:val="2D2D2D"/>
          <w:w w:val="105"/>
        </w:rPr>
        <w:t>metropolitan</w:t>
      </w:r>
      <w:r>
        <w:rPr>
          <w:color w:val="2D2D2D"/>
          <w:spacing w:val="29"/>
          <w:w w:val="102"/>
        </w:rPr>
        <w:t xml:space="preserve"> </w:t>
      </w:r>
      <w:r>
        <w:rPr>
          <w:color w:val="2D2D2D"/>
          <w:spacing w:val="-2"/>
          <w:w w:val="105"/>
        </w:rPr>
        <w:t>Mel</w:t>
      </w:r>
      <w:r>
        <w:rPr>
          <w:color w:val="2D2D2D"/>
          <w:spacing w:val="-3"/>
          <w:w w:val="105"/>
        </w:rPr>
        <w:t>bourne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6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7"/>
          <w:w w:val="105"/>
        </w:rPr>
        <w:t xml:space="preserve"> </w:t>
      </w:r>
      <w:r>
        <w:rPr>
          <w:color w:val="2D2D2D"/>
          <w:spacing w:val="-2"/>
          <w:w w:val="105"/>
        </w:rPr>
        <w:t>Bendi</w:t>
      </w:r>
      <w:r>
        <w:rPr>
          <w:color w:val="2D2D2D"/>
          <w:spacing w:val="-3"/>
          <w:w w:val="105"/>
        </w:rPr>
        <w:t>go</w:t>
      </w:r>
      <w:r>
        <w:rPr>
          <w:color w:val="2D2D2D"/>
          <w:spacing w:val="11"/>
          <w:w w:val="105"/>
        </w:rPr>
        <w:t xml:space="preserve"> </w:t>
      </w:r>
      <w:r>
        <w:rPr>
          <w:color w:val="2D2D2D"/>
          <w:spacing w:val="-3"/>
          <w:w w:val="105"/>
        </w:rPr>
        <w:t>region</w:t>
      </w:r>
      <w:r>
        <w:rPr>
          <w:color w:val="565656"/>
          <w:spacing w:val="-3"/>
          <w:w w:val="105"/>
        </w:rPr>
        <w:t>.</w:t>
      </w:r>
    </w:p>
    <w:p w:rsidR="00D81729" w:rsidRPr="007330F2" w:rsidRDefault="007330F2" w:rsidP="007330F2">
      <w:pPr>
        <w:pStyle w:val="BodyText"/>
        <w:spacing w:after="240" w:line="250" w:lineRule="auto"/>
        <w:ind w:left="262" w:right="965" w:firstLine="14"/>
        <w:rPr>
          <w:color w:val="2D2D2D"/>
          <w:spacing w:val="1"/>
          <w:w w:val="105"/>
        </w:rPr>
      </w:pPr>
      <w:r w:rsidRPr="007330F2">
        <w:rPr>
          <w:color w:val="2D2D2D"/>
          <w:spacing w:val="1"/>
          <w:w w:val="105"/>
        </w:rPr>
        <w:t>Local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jobs are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a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critical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part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of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our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economy</w:t>
      </w:r>
      <w:r w:rsidRPr="007330F2">
        <w:rPr>
          <w:color w:val="2D2D2D"/>
          <w:spacing w:val="1"/>
          <w:w w:val="105"/>
        </w:rPr>
        <w:t>.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Local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employment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supports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a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strong local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economy,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and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al</w:t>
      </w:r>
      <w:r w:rsidRPr="007330F2">
        <w:rPr>
          <w:color w:val="2D2D2D"/>
          <w:spacing w:val="1"/>
          <w:w w:val="105"/>
        </w:rPr>
        <w:t>so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supports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the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soci</w:t>
      </w:r>
      <w:r w:rsidRPr="007330F2">
        <w:rPr>
          <w:color w:val="2D2D2D"/>
          <w:spacing w:val="1"/>
          <w:w w:val="105"/>
        </w:rPr>
        <w:t>al/community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fabric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of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providing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opportuni</w:t>
      </w:r>
      <w:r w:rsidRPr="007330F2">
        <w:rPr>
          <w:color w:val="2D2D2D"/>
          <w:spacing w:val="1"/>
          <w:w w:val="105"/>
        </w:rPr>
        <w:t>ties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i</w:t>
      </w:r>
      <w:r w:rsidRPr="007330F2">
        <w:rPr>
          <w:color w:val="2D2D2D"/>
          <w:spacing w:val="1"/>
          <w:w w:val="105"/>
        </w:rPr>
        <w:t>ncluding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CFA</w:t>
      </w:r>
      <w:r w:rsidRPr="007330F2">
        <w:rPr>
          <w:color w:val="2D2D2D"/>
          <w:spacing w:val="1"/>
          <w:w w:val="105"/>
        </w:rPr>
        <w:t xml:space="preserve"> </w:t>
      </w:r>
      <w:r>
        <w:rPr>
          <w:color w:val="2D2D2D"/>
          <w:spacing w:val="1"/>
          <w:w w:val="105"/>
        </w:rPr>
        <w:t>volunteers</w:t>
      </w:r>
      <w:r w:rsidRPr="007330F2">
        <w:rPr>
          <w:color w:val="2D2D2D"/>
          <w:spacing w:val="1"/>
          <w:w w:val="105"/>
        </w:rPr>
        <w:t>,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junior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sports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coaches,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quality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family</w:t>
      </w:r>
      <w:r>
        <w:rPr>
          <w:color w:val="2D2D2D"/>
          <w:spacing w:val="1"/>
          <w:w w:val="105"/>
        </w:rPr>
        <w:t xml:space="preserve"> time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and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personal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health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and</w:t>
      </w:r>
      <w:r w:rsidRPr="007330F2">
        <w:rPr>
          <w:color w:val="2D2D2D"/>
          <w:spacing w:val="1"/>
          <w:w w:val="105"/>
        </w:rPr>
        <w:t xml:space="preserve"> </w:t>
      </w:r>
      <w:r>
        <w:rPr>
          <w:color w:val="2D2D2D"/>
          <w:spacing w:val="1"/>
          <w:w w:val="105"/>
        </w:rPr>
        <w:t>wellbeing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activity</w:t>
      </w:r>
      <w:r w:rsidRPr="007330F2">
        <w:rPr>
          <w:color w:val="2D2D2D"/>
          <w:spacing w:val="1"/>
          <w:w w:val="105"/>
        </w:rPr>
        <w:t>.</w:t>
      </w:r>
    </w:p>
    <w:p w:rsidR="00D81729" w:rsidRPr="007330F2" w:rsidRDefault="007330F2" w:rsidP="007330F2">
      <w:pPr>
        <w:pStyle w:val="BodyText"/>
        <w:spacing w:after="240" w:line="250" w:lineRule="auto"/>
        <w:ind w:left="262" w:right="965" w:firstLine="14"/>
        <w:rPr>
          <w:color w:val="2D2D2D"/>
          <w:spacing w:val="1"/>
          <w:w w:val="105"/>
        </w:rPr>
      </w:pPr>
      <w:r w:rsidRPr="007330F2">
        <w:rPr>
          <w:color w:val="2D2D2D"/>
          <w:spacing w:val="1"/>
          <w:w w:val="105"/>
        </w:rPr>
        <w:t>Del</w:t>
      </w:r>
      <w:r w:rsidRPr="007330F2">
        <w:rPr>
          <w:color w:val="2D2D2D"/>
          <w:spacing w:val="1"/>
          <w:w w:val="105"/>
        </w:rPr>
        <w:t>egation</w:t>
      </w:r>
      <w:r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of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some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decision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making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to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the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regional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office</w:t>
      </w:r>
      <w:r w:rsidRPr="007330F2">
        <w:rPr>
          <w:color w:val="2D2D2D"/>
          <w:spacing w:val="1"/>
          <w:w w:val="105"/>
        </w:rPr>
        <w:t xml:space="preserve"> </w:t>
      </w:r>
      <w:r>
        <w:rPr>
          <w:color w:val="2D2D2D"/>
          <w:spacing w:val="1"/>
          <w:w w:val="105"/>
        </w:rPr>
        <w:t>would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assist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quicker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response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times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for both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grant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projects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with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l</w:t>
      </w:r>
      <w:r w:rsidRPr="007330F2">
        <w:rPr>
          <w:color w:val="2D2D2D"/>
          <w:spacing w:val="1"/>
          <w:w w:val="105"/>
        </w:rPr>
        <w:t>ocal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government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and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"</w:t>
      </w:r>
      <w:r w:rsidRPr="007330F2">
        <w:rPr>
          <w:color w:val="2D2D2D"/>
          <w:spacing w:val="1"/>
          <w:w w:val="105"/>
        </w:rPr>
        <w:t>full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funding</w:t>
      </w:r>
      <w:r w:rsidRPr="007330F2">
        <w:rPr>
          <w:color w:val="2D2D2D"/>
          <w:spacing w:val="1"/>
          <w:w w:val="105"/>
        </w:rPr>
        <w:t xml:space="preserve"> </w:t>
      </w:r>
      <w:r>
        <w:rPr>
          <w:color w:val="2D2D2D"/>
          <w:spacing w:val="1"/>
          <w:w w:val="105"/>
        </w:rPr>
        <w:t>applications</w:t>
      </w:r>
      <w:r w:rsidRPr="007330F2">
        <w:rPr>
          <w:color w:val="2D2D2D"/>
          <w:spacing w:val="1"/>
          <w:w w:val="105"/>
        </w:rPr>
        <w:t>"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for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busi</w:t>
      </w:r>
      <w:r w:rsidRPr="007330F2">
        <w:rPr>
          <w:color w:val="2D2D2D"/>
          <w:spacing w:val="1"/>
          <w:w w:val="105"/>
        </w:rPr>
        <w:t>ness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expansion/susta</w:t>
      </w:r>
      <w:r w:rsidRPr="007330F2">
        <w:rPr>
          <w:color w:val="2D2D2D"/>
          <w:spacing w:val="1"/>
          <w:w w:val="105"/>
        </w:rPr>
        <w:t>i</w:t>
      </w:r>
      <w:r w:rsidRPr="007330F2">
        <w:rPr>
          <w:color w:val="2D2D2D"/>
          <w:spacing w:val="1"/>
          <w:w w:val="105"/>
        </w:rPr>
        <w:t>nabi</w:t>
      </w:r>
      <w:r w:rsidRPr="007330F2">
        <w:rPr>
          <w:color w:val="2D2D2D"/>
          <w:spacing w:val="1"/>
          <w:w w:val="105"/>
        </w:rPr>
        <w:t>l</w:t>
      </w:r>
      <w:r w:rsidRPr="007330F2">
        <w:rPr>
          <w:color w:val="2D2D2D"/>
          <w:spacing w:val="1"/>
          <w:w w:val="105"/>
        </w:rPr>
        <w:t>ity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and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similar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private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sector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projects.</w:t>
      </w:r>
    </w:p>
    <w:p w:rsidR="00D81729" w:rsidRPr="007330F2" w:rsidRDefault="007330F2" w:rsidP="007330F2">
      <w:pPr>
        <w:pStyle w:val="BodyText"/>
        <w:spacing w:after="240" w:line="250" w:lineRule="auto"/>
        <w:ind w:left="262" w:right="965" w:firstLine="14"/>
        <w:rPr>
          <w:color w:val="2D2D2D"/>
          <w:spacing w:val="1"/>
          <w:w w:val="105"/>
        </w:rPr>
      </w:pPr>
      <w:r w:rsidRPr="007330F2">
        <w:rPr>
          <w:color w:val="2D2D2D"/>
          <w:spacing w:val="1"/>
          <w:w w:val="105"/>
        </w:rPr>
        <w:t xml:space="preserve">I </w:t>
      </w:r>
      <w:r w:rsidRPr="007330F2">
        <w:rPr>
          <w:color w:val="2D2D2D"/>
          <w:spacing w:val="1"/>
          <w:w w:val="105"/>
        </w:rPr>
        <w:t>am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meeting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with</w:t>
      </w:r>
      <w:r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Ben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Hubbard,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Regional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Review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Consultant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on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20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March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2015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to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further</w:t>
      </w:r>
      <w:r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discuss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the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revi</w:t>
      </w:r>
      <w:r w:rsidRPr="007330F2">
        <w:rPr>
          <w:color w:val="2D2D2D"/>
          <w:spacing w:val="1"/>
          <w:w w:val="105"/>
        </w:rPr>
        <w:t>ew.</w:t>
      </w:r>
    </w:p>
    <w:p w:rsidR="00D81729" w:rsidRPr="007330F2" w:rsidRDefault="007330F2" w:rsidP="007330F2">
      <w:pPr>
        <w:pStyle w:val="BodyText"/>
        <w:spacing w:after="240" w:line="250" w:lineRule="auto"/>
        <w:ind w:left="262" w:right="965" w:firstLine="14"/>
        <w:rPr>
          <w:color w:val="2D2D2D"/>
          <w:spacing w:val="1"/>
          <w:w w:val="105"/>
        </w:rPr>
      </w:pPr>
      <w:r w:rsidRPr="007330F2">
        <w:rPr>
          <w:color w:val="2D2D2D"/>
          <w:spacing w:val="1"/>
          <w:w w:val="105"/>
        </w:rPr>
        <w:t>Yours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sincerely</w:t>
      </w:r>
    </w:p>
    <w:p w:rsidR="00D81729" w:rsidRPr="007330F2" w:rsidRDefault="007330F2" w:rsidP="007330F2">
      <w:pPr>
        <w:pStyle w:val="BodyText"/>
        <w:ind w:left="261" w:right="964" w:firstLine="11"/>
        <w:rPr>
          <w:color w:val="2D2D2D"/>
          <w:spacing w:val="1"/>
          <w:w w:val="105"/>
        </w:rPr>
      </w:pPr>
      <w:r w:rsidRPr="007330F2">
        <w:rPr>
          <w:color w:val="2D2D2D"/>
          <w:spacing w:val="1"/>
          <w:w w:val="105"/>
        </w:rPr>
        <w:t>Peter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Johnston</w:t>
      </w:r>
    </w:p>
    <w:p w:rsidR="00D81729" w:rsidRPr="007330F2" w:rsidRDefault="007330F2" w:rsidP="007330F2">
      <w:pPr>
        <w:pStyle w:val="BodyText"/>
        <w:ind w:left="261" w:right="964" w:firstLine="11"/>
        <w:rPr>
          <w:color w:val="2D2D2D"/>
          <w:spacing w:val="1"/>
          <w:w w:val="105"/>
        </w:rPr>
      </w:pPr>
      <w:r w:rsidRPr="007330F2">
        <w:rPr>
          <w:color w:val="2D2D2D"/>
          <w:spacing w:val="1"/>
          <w:w w:val="105"/>
        </w:rPr>
        <w:t>Chief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Executive</w:t>
      </w:r>
      <w:r w:rsidRPr="007330F2">
        <w:rPr>
          <w:color w:val="2D2D2D"/>
          <w:spacing w:val="1"/>
          <w:w w:val="105"/>
        </w:rPr>
        <w:t xml:space="preserve"> </w:t>
      </w:r>
      <w:r w:rsidRPr="007330F2">
        <w:rPr>
          <w:color w:val="2D2D2D"/>
          <w:spacing w:val="1"/>
          <w:w w:val="105"/>
        </w:rPr>
        <w:t>Officer</w:t>
      </w:r>
    </w:p>
    <w:sectPr w:rsidR="00D81729" w:rsidRPr="007330F2">
      <w:type w:val="continuous"/>
      <w:pgSz w:w="11900" w:h="16820"/>
      <w:pgMar w:top="720" w:right="0" w:bottom="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0F2" w:rsidRDefault="007330F2" w:rsidP="007330F2">
      <w:r>
        <w:separator/>
      </w:r>
    </w:p>
  </w:endnote>
  <w:endnote w:type="continuationSeparator" w:id="0">
    <w:p w:rsidR="007330F2" w:rsidRDefault="007330F2" w:rsidP="0073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F2" w:rsidRDefault="007330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F2" w:rsidRDefault="007330F2" w:rsidP="007330F2">
    <w:pPr>
      <w:spacing w:before="38"/>
      <w:ind w:left="284" w:hanging="159"/>
      <w:rPr>
        <w:rFonts w:ascii="Arial" w:eastAsia="Arial" w:hAnsi="Arial" w:cs="Arial"/>
        <w:sz w:val="18"/>
        <w:szCs w:val="18"/>
      </w:rPr>
    </w:pPr>
    <w:r>
      <w:rPr>
        <w:rFonts w:ascii="Arial"/>
        <w:color w:val="B1B1B1"/>
        <w:sz w:val="18"/>
      </w:rPr>
      <w:t>PO</w:t>
    </w:r>
    <w:r>
      <w:rPr>
        <w:rFonts w:ascii="Arial"/>
        <w:color w:val="B1B1B1"/>
        <w:spacing w:val="-25"/>
        <w:sz w:val="18"/>
      </w:rPr>
      <w:t xml:space="preserve"> </w:t>
    </w:r>
    <w:r>
      <w:rPr>
        <w:rFonts w:ascii="Arial"/>
        <w:color w:val="9C9C9C"/>
        <w:sz w:val="18"/>
      </w:rPr>
      <w:t>Box</w:t>
    </w:r>
    <w:r>
      <w:rPr>
        <w:rFonts w:ascii="Arial"/>
        <w:color w:val="9C9C9C"/>
        <w:spacing w:val="-9"/>
        <w:sz w:val="18"/>
      </w:rPr>
      <w:t xml:space="preserve"> </w:t>
    </w:r>
    <w:r>
      <w:rPr>
        <w:rFonts w:ascii="Arial"/>
        <w:color w:val="B1B1B1"/>
        <w:sz w:val="18"/>
      </w:rPr>
      <w:t>151</w:t>
    </w:r>
    <w:r>
      <w:rPr>
        <w:rFonts w:ascii="Arial"/>
        <w:color w:val="B1B1B1"/>
        <w:spacing w:val="-26"/>
        <w:sz w:val="18"/>
      </w:rPr>
      <w:t xml:space="preserve"> </w:t>
    </w:r>
    <w:r>
      <w:rPr>
        <w:rFonts w:ascii="Arial"/>
        <w:color w:val="B1B1B1"/>
        <w:sz w:val="18"/>
      </w:rPr>
      <w:t>Kyneton</w:t>
    </w:r>
    <w:r>
      <w:rPr>
        <w:rFonts w:ascii="Arial"/>
        <w:color w:val="B1B1B1"/>
        <w:spacing w:val="-18"/>
        <w:sz w:val="18"/>
      </w:rPr>
      <w:t xml:space="preserve"> </w:t>
    </w:r>
    <w:r>
      <w:rPr>
        <w:rFonts w:ascii="Arial"/>
        <w:color w:val="B1B1B1"/>
        <w:sz w:val="18"/>
      </w:rPr>
      <w:t>Victoria</w:t>
    </w:r>
    <w:r>
      <w:rPr>
        <w:rFonts w:ascii="Arial"/>
        <w:color w:val="B1B1B1"/>
        <w:spacing w:val="-15"/>
        <w:sz w:val="18"/>
      </w:rPr>
      <w:t xml:space="preserve"> </w:t>
    </w:r>
    <w:r>
      <w:rPr>
        <w:rFonts w:ascii="Arial"/>
        <w:color w:val="B1B1B1"/>
        <w:sz w:val="18"/>
      </w:rPr>
      <w:t>3444</w:t>
    </w:r>
  </w:p>
  <w:p w:rsidR="007330F2" w:rsidRDefault="007330F2" w:rsidP="007330F2">
    <w:pPr>
      <w:tabs>
        <w:tab w:val="left" w:pos="520"/>
        <w:tab w:val="left" w:pos="1862"/>
      </w:tabs>
      <w:spacing w:before="8"/>
      <w:ind w:left="284" w:hanging="159"/>
      <w:rPr>
        <w:rFonts w:ascii="Arial" w:eastAsia="Arial" w:hAnsi="Arial" w:cs="Arial"/>
        <w:sz w:val="18"/>
        <w:szCs w:val="18"/>
      </w:rPr>
    </w:pPr>
    <w:r>
      <w:rPr>
        <w:rFonts w:ascii="Arial"/>
        <w:color w:val="B1B1B1"/>
        <w:w w:val="95"/>
        <w:sz w:val="18"/>
      </w:rPr>
      <w:t xml:space="preserve">T: </w:t>
    </w:r>
    <w:r>
      <w:rPr>
        <w:rFonts w:ascii="Arial"/>
        <w:color w:val="B1B1B1"/>
        <w:sz w:val="18"/>
      </w:rPr>
      <w:t>5422</w:t>
    </w:r>
    <w:r>
      <w:rPr>
        <w:rFonts w:ascii="Arial"/>
        <w:color w:val="B1B1B1"/>
        <w:spacing w:val="-4"/>
        <w:sz w:val="18"/>
      </w:rPr>
      <w:t xml:space="preserve"> </w:t>
    </w:r>
    <w:r>
      <w:rPr>
        <w:rFonts w:ascii="Arial"/>
        <w:color w:val="B1B1B1"/>
        <w:sz w:val="18"/>
      </w:rPr>
      <w:t>0333</w:t>
    </w:r>
    <w:r>
      <w:rPr>
        <w:rFonts w:ascii="Arial"/>
        <w:color w:val="B1B1B1"/>
        <w:spacing w:val="45"/>
        <w:sz w:val="18"/>
      </w:rPr>
      <w:t xml:space="preserve"> </w:t>
    </w:r>
    <w:r>
      <w:rPr>
        <w:rFonts w:ascii="Arial"/>
        <w:color w:val="B1B1B1"/>
        <w:sz w:val="18"/>
      </w:rPr>
      <w:t>F: 5422</w:t>
    </w:r>
    <w:r>
      <w:rPr>
        <w:rFonts w:ascii="Arial"/>
        <w:color w:val="B1B1B1"/>
        <w:spacing w:val="-21"/>
        <w:sz w:val="18"/>
      </w:rPr>
      <w:t xml:space="preserve"> </w:t>
    </w:r>
    <w:r>
      <w:rPr>
        <w:rFonts w:ascii="Arial"/>
        <w:color w:val="B1B1B1"/>
        <w:sz w:val="18"/>
      </w:rPr>
      <w:t>3623</w:t>
    </w:r>
    <w:r>
      <w:rPr>
        <w:rFonts w:ascii="Arial"/>
        <w:color w:val="B1B1B1"/>
        <w:spacing w:val="5"/>
        <w:sz w:val="18"/>
      </w:rPr>
      <w:t xml:space="preserve"> </w:t>
    </w:r>
    <w:r>
      <w:rPr>
        <w:rFonts w:ascii="Arial"/>
        <w:color w:val="B1B1B1"/>
        <w:sz w:val="18"/>
      </w:rPr>
      <w:t>E</w:t>
    </w:r>
    <w:r>
      <w:rPr>
        <w:rFonts w:ascii="Arial"/>
        <w:color w:val="B1B1B1"/>
        <w:spacing w:val="-31"/>
        <w:sz w:val="18"/>
      </w:rPr>
      <w:t>:</w:t>
    </w:r>
    <w:r>
      <w:rPr>
        <w:rFonts w:ascii="Arial"/>
        <w:color w:val="B1B1B1"/>
        <w:spacing w:val="-31"/>
        <w:sz w:val="18"/>
      </w:rPr>
      <w:t xml:space="preserve"> </w:t>
    </w:r>
    <w:hyperlink r:id="rId1">
      <w:r>
        <w:rPr>
          <w:rFonts w:ascii="Arial"/>
          <w:color w:val="B1B1B1"/>
          <w:sz w:val="18"/>
        </w:rPr>
        <w:t>mrsc@mrsc.v</w:t>
      </w:r>
      <w:r>
        <w:rPr>
          <w:rFonts w:ascii="Arial"/>
          <w:color w:val="B1B1B1"/>
          <w:spacing w:val="-6"/>
          <w:sz w:val="18"/>
        </w:rPr>
        <w:t>i</w:t>
      </w:r>
      <w:r>
        <w:rPr>
          <w:rFonts w:ascii="Arial"/>
          <w:color w:val="B1B1B1"/>
          <w:sz w:val="18"/>
        </w:rPr>
        <w:t>c.go</w:t>
      </w:r>
      <w:r>
        <w:rPr>
          <w:rFonts w:ascii="Arial"/>
          <w:color w:val="B1B1B1"/>
          <w:spacing w:val="-4"/>
          <w:sz w:val="18"/>
        </w:rPr>
        <w:t>v</w:t>
      </w:r>
      <w:r>
        <w:rPr>
          <w:rFonts w:ascii="Arial"/>
          <w:color w:val="CACACA"/>
          <w:spacing w:val="-20"/>
          <w:sz w:val="18"/>
        </w:rPr>
        <w:t>.</w:t>
      </w:r>
      <w:r>
        <w:rPr>
          <w:rFonts w:ascii="Arial"/>
          <w:color w:val="B1B1B1"/>
          <w:sz w:val="18"/>
        </w:rPr>
        <w:t>au</w:t>
      </w:r>
    </w:hyperlink>
  </w:p>
  <w:p w:rsidR="007330F2" w:rsidRDefault="007330F2" w:rsidP="007330F2">
    <w:pPr>
      <w:spacing w:before="20"/>
      <w:ind w:left="284" w:right="9195" w:hanging="159"/>
      <w:jc w:val="center"/>
      <w:rPr>
        <w:rFonts w:ascii="Arial" w:eastAsia="Arial" w:hAnsi="Arial" w:cs="Arial"/>
        <w:sz w:val="16"/>
        <w:szCs w:val="16"/>
      </w:rPr>
    </w:pPr>
    <w:hyperlink r:id="rId2">
      <w:r>
        <w:rPr>
          <w:rFonts w:ascii="Arial"/>
          <w:color w:val="BF808E"/>
          <w:w w:val="120"/>
          <w:sz w:val="16"/>
        </w:rPr>
        <w:t>www</w:t>
      </w:r>
      <w:r>
        <w:rPr>
          <w:rFonts w:ascii="Arial"/>
          <w:color w:val="BF808E"/>
          <w:spacing w:val="5"/>
          <w:w w:val="120"/>
          <w:sz w:val="16"/>
        </w:rPr>
        <w:t>.</w:t>
      </w:r>
      <w:r>
        <w:rPr>
          <w:rFonts w:ascii="Arial"/>
          <w:color w:val="BF808E"/>
          <w:w w:val="120"/>
          <w:sz w:val="16"/>
        </w:rPr>
        <w:t>mrsc</w:t>
      </w:r>
      <w:r>
        <w:rPr>
          <w:rFonts w:ascii="Arial"/>
          <w:color w:val="BF808E"/>
          <w:spacing w:val="-7"/>
          <w:w w:val="120"/>
          <w:sz w:val="16"/>
        </w:rPr>
        <w:t>.</w:t>
      </w:r>
      <w:r>
        <w:rPr>
          <w:rFonts w:ascii="Arial"/>
          <w:color w:val="BF808E"/>
          <w:w w:val="120"/>
          <w:sz w:val="16"/>
        </w:rPr>
        <w:t>vi</w:t>
      </w:r>
      <w:r>
        <w:rPr>
          <w:rFonts w:ascii="Arial"/>
          <w:color w:val="BF808E"/>
          <w:spacing w:val="8"/>
          <w:w w:val="120"/>
          <w:sz w:val="16"/>
        </w:rPr>
        <w:t>e</w:t>
      </w:r>
      <w:r>
        <w:rPr>
          <w:rFonts w:ascii="Arial"/>
          <w:color w:val="D397A8"/>
          <w:spacing w:val="-25"/>
          <w:w w:val="120"/>
          <w:sz w:val="16"/>
        </w:rPr>
        <w:t>.</w:t>
      </w:r>
    </w:hyperlink>
    <w:r>
      <w:rPr>
        <w:rFonts w:ascii="Arial"/>
        <w:color w:val="BF808E"/>
        <w:w w:val="120"/>
        <w:sz w:val="16"/>
      </w:rPr>
      <w:t>go</w:t>
    </w:r>
    <w:r>
      <w:rPr>
        <w:rFonts w:ascii="Arial"/>
        <w:color w:val="BF808E"/>
        <w:spacing w:val="-4"/>
        <w:w w:val="120"/>
        <w:sz w:val="16"/>
      </w:rPr>
      <w:t>v</w:t>
    </w:r>
    <w:r>
      <w:rPr>
        <w:rFonts w:ascii="Arial"/>
        <w:color w:val="D397A8"/>
        <w:spacing w:val="-25"/>
        <w:w w:val="120"/>
        <w:sz w:val="16"/>
      </w:rPr>
      <w:t>.</w:t>
    </w:r>
    <w:r>
      <w:rPr>
        <w:rFonts w:ascii="Arial"/>
        <w:color w:val="BF808E"/>
        <w:w w:val="120"/>
        <w:sz w:val="16"/>
      </w:rPr>
      <w:t>au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F2" w:rsidRDefault="007330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0F2" w:rsidRDefault="007330F2" w:rsidP="007330F2">
      <w:r>
        <w:separator/>
      </w:r>
    </w:p>
  </w:footnote>
  <w:footnote w:type="continuationSeparator" w:id="0">
    <w:p w:rsidR="007330F2" w:rsidRDefault="007330F2" w:rsidP="00733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F2" w:rsidRDefault="007330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F2" w:rsidRDefault="007330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F2" w:rsidRDefault="00733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29"/>
    <w:rsid w:val="007330F2"/>
    <w:rsid w:val="00D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3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6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30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0F2"/>
  </w:style>
  <w:style w:type="paragraph" w:styleId="Footer">
    <w:name w:val="footer"/>
    <w:basedOn w:val="Normal"/>
    <w:link w:val="FooterChar"/>
    <w:uiPriority w:val="99"/>
    <w:unhideWhenUsed/>
    <w:rsid w:val="007330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0F2"/>
  </w:style>
  <w:style w:type="paragraph" w:styleId="BalloonText">
    <w:name w:val="Balloon Text"/>
    <w:basedOn w:val="Normal"/>
    <w:link w:val="BalloonTextChar"/>
    <w:uiPriority w:val="99"/>
    <w:semiHidden/>
    <w:unhideWhenUsed/>
    <w:rsid w:val="00733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3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6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30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0F2"/>
  </w:style>
  <w:style w:type="paragraph" w:styleId="Footer">
    <w:name w:val="footer"/>
    <w:basedOn w:val="Normal"/>
    <w:link w:val="FooterChar"/>
    <w:uiPriority w:val="99"/>
    <w:unhideWhenUsed/>
    <w:rsid w:val="007330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0F2"/>
  </w:style>
  <w:style w:type="paragraph" w:styleId="BalloonText">
    <w:name w:val="Balloon Text"/>
    <w:basedOn w:val="Normal"/>
    <w:link w:val="BalloonTextChar"/>
    <w:uiPriority w:val="99"/>
    <w:semiHidden/>
    <w:unhideWhenUsed/>
    <w:rsid w:val="00733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rsc.vie/" TargetMode="External"/><Relationship Id="rId1" Type="http://schemas.openxmlformats.org/officeDocument/2006/relationships/hyperlink" Target="mailto:mrsc@mrsc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1302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KM_C454e-20150313120245</vt:lpstr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KM_C454e-20150313120245</dc:title>
  <dc:creator>Joanna Harvey</dc:creator>
  <cp:lastModifiedBy>Joanna Harvey</cp:lastModifiedBy>
  <cp:revision>2</cp:revision>
  <dcterms:created xsi:type="dcterms:W3CDTF">2015-05-08T04:46:00Z</dcterms:created>
  <dcterms:modified xsi:type="dcterms:W3CDTF">2015-05-08T04:46:00Z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2015-03-13T00:00:00Z</vt:filetime>
  </property>
  <property fmtid="{D5CDD505-2E9C-101B-9397-08002B2CF9AE}" pid="3" name="LastSaved">
    <vt:filetime>2015-05-04T00:00:00Z</vt:filetime>
  </property>
  <property fmtid="{D5CDD505-2E9C-101B-9397-08002B2CF9AE}" pid="4" name="TitusGUID">
    <vt:lpwstr>322348a7-7560-4114-8c8e-c51c95e2bbae</vt:lpwstr>
  </property>
  <property fmtid="{D5CDD505-2E9C-101B-9397-08002B2CF9AE}" pid="5" name="DSDBI ClassificationCLASSIFICATION">
    <vt:lpwstr>UNCLASSIFIED</vt:lpwstr>
  </property>
  <property fmtid="{D5CDD505-2E9C-101B-9397-08002B2CF9AE}" pid="6" name="DSDBI ClassificationDLM FOR SEC-MARKINGS">
    <vt:lpwstr>NONE</vt:lpwstr>
  </property>
  <property fmtid="{D5CDD505-2E9C-101B-9397-08002B2CF9AE}" pid="7" name="Classification">
    <vt:lpwstr>UNCLASSIFIED
NONE
Joanna Harvey</vt:lpwstr>
  </property>
</Properties>
</file>