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DFC8" w14:textId="49AA2C84" w:rsidR="000C1C54" w:rsidRPr="00174168" w:rsidRDefault="00174168" w:rsidP="00174168">
      <w:pPr>
        <w:pStyle w:val="Heading1"/>
      </w:pPr>
      <w:r w:rsidRPr="00174168">
        <w:t xml:space="preserve">Video Transcript - </w:t>
      </w:r>
      <w:r w:rsidR="00813E4C" w:rsidRPr="00174168">
        <w:t>Digital Inclusion for SMEs (ClickRegion)</w:t>
      </w:r>
    </w:p>
    <w:p w14:paraId="5A30E356" w14:textId="77777777" w:rsidR="00813E4C" w:rsidRDefault="00813E4C" w:rsidP="00813E4C"/>
    <w:p w14:paraId="2B7A39CE" w14:textId="24ECE39B" w:rsidR="005630D1" w:rsidRDefault="005630D1" w:rsidP="00352810">
      <w:pPr>
        <w:spacing w:before="160"/>
        <w:jc w:val="both"/>
      </w:pPr>
      <w:r w:rsidRPr="005630D1">
        <w:rPr>
          <w:b/>
          <w:bCs/>
        </w:rPr>
        <w:t>Jon:</w:t>
      </w:r>
      <w:r>
        <w:t xml:space="preserve"> </w:t>
      </w:r>
      <w:r w:rsidRPr="005870F9">
        <w:t>The Ovens Murray</w:t>
      </w:r>
      <w:r>
        <w:t xml:space="preserve"> region</w:t>
      </w:r>
      <w:r w:rsidRPr="005870F9">
        <w:t xml:space="preserve"> has some of the lowest of digital inclusion</w:t>
      </w:r>
      <w:r>
        <w:t xml:space="preserve"> levels across the state of</w:t>
      </w:r>
      <w:r w:rsidRPr="005870F9">
        <w:t xml:space="preserve"> Victoria</w:t>
      </w:r>
      <w:r>
        <w:t>.</w:t>
      </w:r>
    </w:p>
    <w:p w14:paraId="21FFAECE" w14:textId="66BCA42A" w:rsidR="005630D1" w:rsidRDefault="005630D1" w:rsidP="00352810">
      <w:pPr>
        <w:spacing w:before="160"/>
        <w:jc w:val="both"/>
      </w:pPr>
      <w:r>
        <w:t>[On-screen text: Naomi Ingleton, Oner Operator Farmacy Co]</w:t>
      </w:r>
    </w:p>
    <w:p w14:paraId="0CD2AF7C" w14:textId="57D28660" w:rsidR="005630D1" w:rsidRDefault="005630D1" w:rsidP="00352810">
      <w:pPr>
        <w:spacing w:before="160"/>
        <w:jc w:val="both"/>
      </w:pPr>
      <w:r w:rsidRPr="005630D1">
        <w:rPr>
          <w:b/>
          <w:bCs/>
        </w:rPr>
        <w:t>Naomi:</w:t>
      </w:r>
      <w:r>
        <w:t xml:space="preserve">  When I’m talking to other business owners in the region about digital </w:t>
      </w:r>
      <w:r w:rsidR="00352810">
        <w:t>strategy,</w:t>
      </w:r>
      <w:r>
        <w:t xml:space="preserve"> I find that there’s a sense of overwhelm. They don’t know who to trust, they don’t know where to go and they don’t know how to get the information to pull all</w:t>
      </w:r>
      <w:r w:rsidR="00352810">
        <w:t xml:space="preserve"> of</w:t>
      </w:r>
      <w:r>
        <w:t xml:space="preserve"> their digital strategies together for their business. But they see that they need to.</w:t>
      </w:r>
    </w:p>
    <w:p w14:paraId="3B1D80E1" w14:textId="5FE72F54" w:rsidR="005630D1" w:rsidRDefault="005630D1" w:rsidP="00352810">
      <w:pPr>
        <w:spacing w:before="160"/>
        <w:jc w:val="both"/>
      </w:pPr>
      <w:r w:rsidRPr="00352810">
        <w:rPr>
          <w:b/>
          <w:bCs/>
        </w:rPr>
        <w:t>Jon:</w:t>
      </w:r>
      <w:r>
        <w:t xml:space="preserve"> Digital inclusion includes access, </w:t>
      </w:r>
      <w:r w:rsidR="00352810">
        <w:t>affordability,</w:t>
      </w:r>
      <w:r>
        <w:t xml:space="preserve"> and literacy.</w:t>
      </w:r>
    </w:p>
    <w:p w14:paraId="7BD18878" w14:textId="6DA6D459" w:rsidR="005630D1" w:rsidRDefault="005630D1" w:rsidP="00352810">
      <w:pPr>
        <w:spacing w:before="160"/>
        <w:jc w:val="both"/>
      </w:pPr>
      <w:r>
        <w:t>[On-screen text: Access, Affordability, Literacy]</w:t>
      </w:r>
    </w:p>
    <w:p w14:paraId="4739D6A8" w14:textId="40933AE5" w:rsidR="005630D1" w:rsidRDefault="00352810" w:rsidP="00352810">
      <w:pPr>
        <w:spacing w:before="160"/>
        <w:jc w:val="both"/>
      </w:pPr>
      <w:r w:rsidRPr="00352810">
        <w:rPr>
          <w:b/>
          <w:bCs/>
        </w:rPr>
        <w:t>Jon:</w:t>
      </w:r>
      <w:r>
        <w:t xml:space="preserve"> </w:t>
      </w:r>
      <w:r w:rsidR="005630D1">
        <w:t xml:space="preserve">In the Ovens Murray </w:t>
      </w:r>
      <w:r>
        <w:t>region,</w:t>
      </w:r>
      <w:r w:rsidR="005630D1">
        <w:t xml:space="preserve"> there are 13,000 businesses.  Ninety-eight percent </w:t>
      </w:r>
      <w:r w:rsidR="0041164E">
        <w:t>of these are solo to medium size businesses</w:t>
      </w:r>
      <w:r>
        <w:t>, s</w:t>
      </w:r>
      <w:r w:rsidR="0041164E">
        <w:t>eventy-eight percent employ less than five staff</w:t>
      </w:r>
      <w:r>
        <w:t>, a</w:t>
      </w:r>
      <w:r w:rsidR="0041164E">
        <w:t>nd only ten percent of these businesses are reporting having digital confidence.</w:t>
      </w:r>
    </w:p>
    <w:p w14:paraId="4110AF32" w14:textId="1ED51927" w:rsidR="0041164E" w:rsidRDefault="0041164E" w:rsidP="00352810">
      <w:pPr>
        <w:spacing w:before="160"/>
        <w:jc w:val="both"/>
      </w:pPr>
      <w:r>
        <w:t>[On-screen text: Businesses in Ovens Murray. 13,000 Businesses. 98% Solo to medium size. 78% employ &lt;5. Only 10% Digital confidence.]</w:t>
      </w:r>
    </w:p>
    <w:p w14:paraId="6D97D1EE" w14:textId="7723B238" w:rsidR="005630D1" w:rsidRDefault="0041164E" w:rsidP="00352810">
      <w:pPr>
        <w:spacing w:before="160"/>
        <w:jc w:val="both"/>
      </w:pPr>
      <w:r>
        <w:t>[On-screen text: Jon Hutchins, Ovens Murray Regional Partnership]</w:t>
      </w:r>
    </w:p>
    <w:p w14:paraId="769A794C" w14:textId="77777777" w:rsidR="0041164E" w:rsidRDefault="0041164E" w:rsidP="00352810">
      <w:pPr>
        <w:spacing w:before="160"/>
        <w:jc w:val="both"/>
      </w:pPr>
      <w:r w:rsidRPr="00352810">
        <w:rPr>
          <w:b/>
          <w:bCs/>
        </w:rPr>
        <w:t>Jon:</w:t>
      </w:r>
      <w:r>
        <w:t xml:space="preserve"> Our research has shown that the lowest digital confidence occurs in businesses with moderate income and small staff sizes.  This effects their</w:t>
      </w:r>
      <w:r w:rsidR="005630D1" w:rsidRPr="005870F9">
        <w:t xml:space="preserve"> ability to </w:t>
      </w:r>
      <w:r w:rsidR="005630D1">
        <w:t>expand</w:t>
      </w:r>
      <w:r>
        <w:t xml:space="preserve"> and their resilience.</w:t>
      </w:r>
    </w:p>
    <w:p w14:paraId="1F3E5D5C" w14:textId="6B472EF1" w:rsidR="005630D1" w:rsidRDefault="0041164E" w:rsidP="00352810">
      <w:pPr>
        <w:spacing w:before="160"/>
        <w:jc w:val="both"/>
      </w:pPr>
      <w:r>
        <w:t>[On-screen text: Ilena Young, Managing Director, Startup Shakeup]</w:t>
      </w:r>
    </w:p>
    <w:p w14:paraId="7F6702A0" w14:textId="364FEE46" w:rsidR="0041164E" w:rsidRDefault="0041164E" w:rsidP="00352810">
      <w:pPr>
        <w:spacing w:before="160"/>
        <w:jc w:val="both"/>
      </w:pPr>
      <w:r w:rsidRPr="00352810">
        <w:rPr>
          <w:b/>
          <w:bCs/>
        </w:rPr>
        <w:t>Ilena:</w:t>
      </w:r>
      <w:r>
        <w:t xml:space="preserve">  The digital literacy project is about giving small business access to a trusted, easy to use advisory service that’s available to them here in the region.</w:t>
      </w:r>
    </w:p>
    <w:p w14:paraId="6EBA0480" w14:textId="75FA8C0B" w:rsidR="0041164E" w:rsidRDefault="0041164E" w:rsidP="00352810">
      <w:pPr>
        <w:spacing w:before="160"/>
        <w:jc w:val="both"/>
      </w:pPr>
      <w:r>
        <w:t>What we’ll do is build an educational platform, a dedicated portal that gives them digital literacy training and skills in small bite size chunks and is available to all industry sectors across the region.</w:t>
      </w:r>
    </w:p>
    <w:p w14:paraId="053B80A5" w14:textId="7CFF2360" w:rsidR="0041164E" w:rsidRDefault="0041164E" w:rsidP="00352810">
      <w:pPr>
        <w:spacing w:before="160"/>
        <w:jc w:val="both"/>
      </w:pPr>
      <w:r>
        <w:t>What makes this project so unique is that we are building it on the research we have done about what businesses need and want to learn about</w:t>
      </w:r>
      <w:r w:rsidR="00ED321E">
        <w:t xml:space="preserve"> and it gives them a trusted resource that we will be building out with them. They can learn digital skills and they can learn to operate their business more effectively.</w:t>
      </w:r>
    </w:p>
    <w:p w14:paraId="2BF1DB05" w14:textId="481F61A8" w:rsidR="002B70B8" w:rsidRDefault="00ED321E" w:rsidP="00352810">
      <w:pPr>
        <w:spacing w:before="160"/>
      </w:pPr>
      <w:r w:rsidRPr="00ED321E">
        <w:rPr>
          <w:b/>
          <w:bCs/>
        </w:rPr>
        <w:t>Naomi:</w:t>
      </w:r>
      <w:r>
        <w:t xml:space="preserve"> Digital literacy has helped me define my customer base and helped reach my customer base wherever they are in the world.</w:t>
      </w:r>
    </w:p>
    <w:p w14:paraId="106CD76D" w14:textId="77777777" w:rsidR="00ED321E" w:rsidRDefault="00ED321E" w:rsidP="00352810">
      <w:pPr>
        <w:spacing w:before="160"/>
        <w:jc w:val="both"/>
        <w:rPr>
          <w:rFonts w:ascii="Calibri" w:eastAsia="Times New Roman" w:hAnsi="Calibri" w:cs="Calibri"/>
          <w:bCs/>
          <w:lang w:eastAsia="en-AU"/>
        </w:rPr>
      </w:pPr>
      <w:r w:rsidRPr="00352810">
        <w:rPr>
          <w:b/>
          <w:bCs/>
        </w:rPr>
        <w:t>Jon:</w:t>
      </w:r>
      <w:r>
        <w:t xml:space="preserve"> It</w:t>
      </w:r>
      <w:r w:rsidRPr="00ED321E">
        <w:rPr>
          <w:rFonts w:ascii="Calibri" w:eastAsia="Times New Roman" w:hAnsi="Calibri" w:cs="Calibri"/>
          <w:bCs/>
          <w:lang w:eastAsia="en-AU"/>
        </w:rPr>
        <w:t xml:space="preserve"> </w:t>
      </w:r>
      <w:r>
        <w:rPr>
          <w:rFonts w:ascii="Calibri" w:eastAsia="Times New Roman" w:hAnsi="Calibri" w:cs="Calibri"/>
          <w:bCs/>
          <w:lang w:eastAsia="en-AU"/>
        </w:rPr>
        <w:t>i</w:t>
      </w:r>
      <w:r w:rsidRPr="005630D1">
        <w:rPr>
          <w:rFonts w:ascii="Calibri" w:eastAsia="Times New Roman" w:hAnsi="Calibri" w:cs="Calibri"/>
          <w:bCs/>
          <w:lang w:eastAsia="en-AU"/>
        </w:rPr>
        <w:t xml:space="preserve">s </w:t>
      </w:r>
      <w:r>
        <w:rPr>
          <w:rFonts w:ascii="Calibri" w:eastAsia="Times New Roman" w:hAnsi="Calibri" w:cs="Calibri"/>
          <w:bCs/>
          <w:lang w:eastAsia="en-AU"/>
        </w:rPr>
        <w:t xml:space="preserve">really </w:t>
      </w:r>
      <w:r w:rsidRPr="005630D1">
        <w:rPr>
          <w:rFonts w:ascii="Calibri" w:eastAsia="Times New Roman" w:hAnsi="Calibri" w:cs="Calibri"/>
          <w:bCs/>
          <w:lang w:eastAsia="en-AU"/>
        </w:rPr>
        <w:t xml:space="preserve">clear that </w:t>
      </w:r>
      <w:r>
        <w:rPr>
          <w:rFonts w:ascii="Calibri" w:eastAsia="Times New Roman" w:hAnsi="Calibri" w:cs="Calibri"/>
          <w:bCs/>
          <w:lang w:eastAsia="en-AU"/>
        </w:rPr>
        <w:t>the lack of</w:t>
      </w:r>
      <w:r w:rsidRPr="005630D1">
        <w:rPr>
          <w:rFonts w:ascii="Calibri" w:eastAsia="Times New Roman" w:hAnsi="Calibri" w:cs="Calibri"/>
          <w:bCs/>
          <w:lang w:eastAsia="en-AU"/>
        </w:rPr>
        <w:t xml:space="preserve"> digital literacy and confidence of </w:t>
      </w:r>
      <w:r>
        <w:rPr>
          <w:rFonts w:ascii="Calibri" w:eastAsia="Times New Roman" w:hAnsi="Calibri" w:cs="Calibri"/>
          <w:bCs/>
          <w:lang w:eastAsia="en-AU"/>
        </w:rPr>
        <w:t xml:space="preserve">our </w:t>
      </w:r>
      <w:r w:rsidRPr="005630D1">
        <w:rPr>
          <w:rFonts w:ascii="Calibri" w:eastAsia="Times New Roman" w:hAnsi="Calibri" w:cs="Calibri"/>
          <w:bCs/>
          <w:lang w:eastAsia="en-AU"/>
        </w:rPr>
        <w:t xml:space="preserve">small business operators is </w:t>
      </w:r>
      <w:r>
        <w:rPr>
          <w:rFonts w:ascii="Calibri" w:eastAsia="Times New Roman" w:hAnsi="Calibri" w:cs="Calibri"/>
          <w:bCs/>
          <w:lang w:eastAsia="en-AU"/>
        </w:rPr>
        <w:t xml:space="preserve">really affecting our region. </w:t>
      </w:r>
    </w:p>
    <w:p w14:paraId="673D8267" w14:textId="5716360B" w:rsidR="00ED321E" w:rsidRDefault="00ED321E" w:rsidP="00352810">
      <w:pPr>
        <w:spacing w:before="160"/>
      </w:pPr>
      <w:r>
        <w:t>This project, endorsed by the Ovens Murray Regional Partnership, will be delivered by Startup Shakeup, well known for fostering innovation and entrepreneurship in the region.  The project will be self-sustaining with a membership-based model.</w:t>
      </w:r>
    </w:p>
    <w:p w14:paraId="46ACB8FC" w14:textId="1A4129D4" w:rsidR="00ED321E" w:rsidRDefault="00ED321E" w:rsidP="00352810">
      <w:pPr>
        <w:spacing w:before="160"/>
      </w:pPr>
      <w:r>
        <w:t>Our world is becoming more and more digitally focussed. Digital literacy training will enable our small to medium sized enterprises to compete and thrive.</w:t>
      </w:r>
    </w:p>
    <w:p w14:paraId="4B85CE83" w14:textId="68E354B6" w:rsidR="00ED321E" w:rsidRDefault="00ED321E" w:rsidP="00352810">
      <w:pPr>
        <w:spacing w:before="160"/>
      </w:pPr>
      <w:r w:rsidRPr="00ED321E">
        <w:rPr>
          <w:b/>
          <w:bCs/>
        </w:rPr>
        <w:lastRenderedPageBreak/>
        <w:t>Camilla</w:t>
      </w:r>
      <w:r>
        <w:rPr>
          <w:b/>
          <w:bCs/>
        </w:rPr>
        <w:t>:</w:t>
      </w:r>
      <w:r>
        <w:t xml:space="preserve"> With an investment of $350,000 over two years, we estimate this project will increase turnover of small business in the region by five percent per annum generating $12.9m over two years with the potential to create 136 new jobs and creating $25m in indirect benefits.</w:t>
      </w:r>
    </w:p>
    <w:p w14:paraId="2412FD6D" w14:textId="5FD916AB" w:rsidR="002B70B8" w:rsidRDefault="00ED321E" w:rsidP="00352810">
      <w:pPr>
        <w:spacing w:before="160"/>
      </w:pPr>
      <w:r>
        <w:t>[On-screen text:</w:t>
      </w:r>
      <w:r w:rsidR="00352810">
        <w:t xml:space="preserve">  $350,000 over two years. 5% increase per annum. Generating $12,900,000 over two years. 136 new jobs. $25,000,000 indirect benefits.]</w:t>
      </w:r>
    </w:p>
    <w:p w14:paraId="78380FC9" w14:textId="4A94C0FC" w:rsidR="002B70B8" w:rsidRPr="00174168" w:rsidRDefault="002B70B8" w:rsidP="00352810">
      <w:pPr>
        <w:spacing w:before="160"/>
        <w:rPr>
          <w:rFonts w:cstheme="minorHAnsi"/>
        </w:rPr>
      </w:pPr>
      <w:r w:rsidRPr="00672243">
        <w:rPr>
          <w:rFonts w:cstheme="minorHAnsi"/>
        </w:rPr>
        <w:t>[On-screen text: Regional Partnerships Ovens Murray, Victoria State Government]</w:t>
      </w:r>
    </w:p>
    <w:p w14:paraId="0CA6528D" w14:textId="77777777" w:rsidR="00813E4C" w:rsidRDefault="00813E4C" w:rsidP="00352810">
      <w:pPr>
        <w:spacing w:before="160"/>
      </w:pPr>
    </w:p>
    <w:sectPr w:rsidR="00813E4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6E99" w14:textId="77777777" w:rsidR="005D5D8A" w:rsidRDefault="005D5D8A" w:rsidP="00FA3091">
      <w:pPr>
        <w:spacing w:after="0" w:line="240" w:lineRule="auto"/>
      </w:pPr>
      <w:r>
        <w:separator/>
      </w:r>
    </w:p>
  </w:endnote>
  <w:endnote w:type="continuationSeparator" w:id="0">
    <w:p w14:paraId="34EABD74" w14:textId="77777777" w:rsidR="005D5D8A" w:rsidRDefault="005D5D8A" w:rsidP="00FA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E526" w14:textId="04B939F1" w:rsidR="00FA3091" w:rsidRDefault="00FA30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F08CEB" wp14:editId="09EE623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8d64ba2a0784db010953c8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CBF15C" w14:textId="08D570ED" w:rsidR="00FA3091" w:rsidRPr="00FA3091" w:rsidRDefault="00FA3091" w:rsidP="00FA30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FA3091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08CEB" id="_x0000_t202" coordsize="21600,21600" o:spt="202" path="m,l,21600r21600,l21600,xe">
              <v:stroke joinstyle="miter"/>
              <v:path gradientshapeok="t" o:connecttype="rect"/>
            </v:shapetype>
            <v:shape id="MSIPCMc8d64ba2a0784db010953c89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48CBF15C" w14:textId="08D570ED" w:rsidR="00FA3091" w:rsidRPr="00FA3091" w:rsidRDefault="00FA3091" w:rsidP="00FA309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FA3091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646B" w14:textId="77777777" w:rsidR="005D5D8A" w:rsidRDefault="005D5D8A" w:rsidP="00FA3091">
      <w:pPr>
        <w:spacing w:after="0" w:line="240" w:lineRule="auto"/>
      </w:pPr>
      <w:r>
        <w:separator/>
      </w:r>
    </w:p>
  </w:footnote>
  <w:footnote w:type="continuationSeparator" w:id="0">
    <w:p w14:paraId="1156EAAC" w14:textId="77777777" w:rsidR="005D5D8A" w:rsidRDefault="005D5D8A" w:rsidP="00FA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BB7D" w14:textId="510A6B65" w:rsidR="00FA3091" w:rsidRDefault="00FA30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BA0081" wp14:editId="17C6DC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c18f42508993f83c26e220ac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D0B5C5" w14:textId="35362493" w:rsidR="00FA3091" w:rsidRPr="00FA3091" w:rsidRDefault="00FA3091" w:rsidP="00FA30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FA3091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A0081" id="_x0000_t202" coordsize="21600,21600" o:spt="202" path="m,l,21600r21600,l21600,xe">
              <v:stroke joinstyle="miter"/>
              <v:path gradientshapeok="t" o:connecttype="rect"/>
            </v:shapetype>
            <v:shape id="MSIPCMc18f42508993f83c26e220ac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0D0B5C5" w14:textId="35362493" w:rsidR="00FA3091" w:rsidRPr="00FA3091" w:rsidRDefault="00FA3091" w:rsidP="00FA309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FA3091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054"/>
    <w:multiLevelType w:val="hybridMultilevel"/>
    <w:tmpl w:val="87CAD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F45DD"/>
    <w:multiLevelType w:val="hybridMultilevel"/>
    <w:tmpl w:val="C2025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F37A9"/>
    <w:multiLevelType w:val="hybridMultilevel"/>
    <w:tmpl w:val="0874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B2A"/>
    <w:multiLevelType w:val="hybridMultilevel"/>
    <w:tmpl w:val="0F942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822525">
    <w:abstractNumId w:val="0"/>
  </w:num>
  <w:num w:numId="2" w16cid:durableId="152914025">
    <w:abstractNumId w:val="1"/>
  </w:num>
  <w:num w:numId="3" w16cid:durableId="496650204">
    <w:abstractNumId w:val="3"/>
  </w:num>
  <w:num w:numId="4" w16cid:durableId="119356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1"/>
    <w:rsid w:val="000C1C54"/>
    <w:rsid w:val="000F6BFF"/>
    <w:rsid w:val="00174168"/>
    <w:rsid w:val="002318A0"/>
    <w:rsid w:val="00245C58"/>
    <w:rsid w:val="002644F5"/>
    <w:rsid w:val="002B70B8"/>
    <w:rsid w:val="00352810"/>
    <w:rsid w:val="0041164E"/>
    <w:rsid w:val="004F1A7A"/>
    <w:rsid w:val="005630D1"/>
    <w:rsid w:val="005C069E"/>
    <w:rsid w:val="005D5D8A"/>
    <w:rsid w:val="00813E4C"/>
    <w:rsid w:val="00882938"/>
    <w:rsid w:val="00A16E8C"/>
    <w:rsid w:val="00AF2AD0"/>
    <w:rsid w:val="00BC3F47"/>
    <w:rsid w:val="00C82ABA"/>
    <w:rsid w:val="00CA7A63"/>
    <w:rsid w:val="00ED321E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ED91F"/>
  <w15:chartTrackingRefBased/>
  <w15:docId w15:val="{7ABDE7E8-8C39-4041-BF60-C746C5D4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168"/>
    <w:pPr>
      <w:keepNext/>
      <w:keepLines/>
      <w:spacing w:before="240" w:after="0"/>
      <w:outlineLvl w:val="0"/>
    </w:pPr>
    <w:rPr>
      <w:rFonts w:ascii="Arial" w:eastAsiaTheme="majorEastAsia" w:hAnsi="Arial" w:cs="Arial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91"/>
  </w:style>
  <w:style w:type="paragraph" w:styleId="Footer">
    <w:name w:val="footer"/>
    <w:basedOn w:val="Normal"/>
    <w:link w:val="FooterChar"/>
    <w:uiPriority w:val="99"/>
    <w:unhideWhenUsed/>
    <w:rsid w:val="00FA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91"/>
  </w:style>
  <w:style w:type="character" w:customStyle="1" w:styleId="Heading1Char">
    <w:name w:val="Heading 1 Char"/>
    <w:basedOn w:val="DefaultParagraphFont"/>
    <w:link w:val="Heading1"/>
    <w:uiPriority w:val="9"/>
    <w:rsid w:val="00174168"/>
    <w:rPr>
      <w:rFonts w:ascii="Arial" w:eastAsiaTheme="majorEastAsia" w:hAnsi="Arial" w:cs="Arial"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5630D1"/>
    <w:pPr>
      <w:spacing w:after="0" w:line="240" w:lineRule="auto"/>
    </w:pPr>
  </w:style>
  <w:style w:type="character" w:customStyle="1" w:styleId="ListParagraphChar">
    <w:name w:val="List Paragraph Char"/>
    <w:aliases w:val="NFP GP Bulleted List Char,Recommendation Char,List Paragraph1 Char"/>
    <w:link w:val="ListParagraph"/>
    <w:uiPriority w:val="34"/>
    <w:locked/>
    <w:rsid w:val="005630D1"/>
  </w:style>
  <w:style w:type="paragraph" w:styleId="ListParagraph">
    <w:name w:val="List Paragraph"/>
    <w:aliases w:val="NFP GP Bulleted List,Recommendation,List Paragraph1"/>
    <w:basedOn w:val="Normal"/>
    <w:link w:val="ListParagraphChar"/>
    <w:uiPriority w:val="34"/>
    <w:qFormat/>
    <w:rsid w:val="005630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bf7b6-e268-425f-88bc-0e6a7fc5b6e3">
      <Terms xmlns="http://schemas.microsoft.com/office/infopath/2007/PartnerControls"/>
    </lcf76f155ced4ddcb4097134ff3c332f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4423d6e0-fa96-4e54-b49d-94365b24ff9a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Development Victoria</TermName>
          <TermId xmlns="http://schemas.microsoft.com/office/infopath/2007/PartnerControls">11743595-2a6e-4ba8-94e3-7bd292d5296c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DB620D2B9BD954C98BF6D21496B999E" ma:contentTypeVersion="30" ma:contentTypeDescription="DEDJTR Document" ma:contentTypeScope="" ma:versionID="eda5a0419cd23075ead30e62afaa6ba8">
  <xsd:schema xmlns:xsd="http://www.w3.org/2001/XMLSchema" xmlns:xs="http://www.w3.org/2001/XMLSchema" xmlns:p="http://schemas.microsoft.com/office/2006/metadata/properties" xmlns:ns2="72567383-1e26-4692-bdad-5f5be69e1590" xmlns:ns3="4423d6e0-fa96-4e54-b49d-94365b24ff9a" xmlns:ns4="51fbf7b6-e268-425f-88bc-0e6a7fc5b6e3" targetNamespace="http://schemas.microsoft.com/office/2006/metadata/properties" ma:root="true" ma:fieldsID="0262c4d9d1f445f4baf561633305756c" ns2:_="" ns3:_="" ns4:_="">
    <xsd:import namespace="72567383-1e26-4692-bdad-5f5be69e1590"/>
    <xsd:import namespace="4423d6e0-fa96-4e54-b49d-94365b24ff9a"/>
    <xsd:import namespace="51fbf7b6-e268-425f-88bc-0e6a7fc5b6e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3d6e0-fa96-4e54-b49d-94365b24ff9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15c51bc-0cd2-47b7-ac2b-7fa59ecb2d6d}" ma:internalName="TaxCatchAll" ma:showField="CatchAllData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5c51bc-0cd2-47b7-ac2b-7fa59ecb2d6d}" ma:internalName="TaxCatchAllLabel" ma:readOnly="true" ma:showField="CatchAllDataLabel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bf7b6-e268-425f-88bc-0e6a7fc5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8E09C-E4FD-40F7-831E-ACC02DE0F476}">
  <ds:schemaRefs>
    <ds:schemaRef ds:uri="http://schemas.microsoft.com/office/2006/metadata/properties"/>
    <ds:schemaRef ds:uri="http://schemas.microsoft.com/office/infopath/2007/PartnerControls"/>
    <ds:schemaRef ds:uri="51fbf7b6-e268-425f-88bc-0e6a7fc5b6e3"/>
    <ds:schemaRef ds:uri="72567383-1e26-4692-bdad-5f5be69e1590"/>
    <ds:schemaRef ds:uri="4423d6e0-fa96-4e54-b49d-94365b24ff9a"/>
  </ds:schemaRefs>
</ds:datastoreItem>
</file>

<file path=customXml/itemProps2.xml><?xml version="1.0" encoding="utf-8"?>
<ds:datastoreItem xmlns:ds="http://schemas.openxmlformats.org/officeDocument/2006/customXml" ds:itemID="{A61A34D4-1E63-4767-88B4-820D534C5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DA46-2C69-45A9-8F60-3F6EF6806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4423d6e0-fa96-4e54-b49d-94365b24ff9a"/>
    <ds:schemaRef ds:uri="51fbf7b6-e268-425f-88bc-0e6a7fc5b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X Drage (DJSIR)</dc:creator>
  <cp:keywords/>
  <dc:description/>
  <cp:lastModifiedBy>Jacqui E Mitchell (DJSIR)</cp:lastModifiedBy>
  <cp:revision>3</cp:revision>
  <dcterms:created xsi:type="dcterms:W3CDTF">2024-02-13T05:09:00Z</dcterms:created>
  <dcterms:modified xsi:type="dcterms:W3CDTF">2024-02-13T07:01:00Z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0x010100611F6414DFB111E7BA88F9DF1743E31700DDB620D2B9BD954C98BF6D21496B999E</vt:lpwstr>
  </property>
  <property fmtid="{D5CDD505-2E9C-101B-9397-08002B2CF9AE}" pid="3" name="DEDJTRDivision">
    <vt:lpwstr>2;#Regional Development Victoria|11743595-2a6e-4ba8-94e3-7bd292d5296c</vt:lpwstr>
  </property>
  <property fmtid="{D5CDD505-2E9C-101B-9397-08002B2CF9AE}" pid="4" name="DEDJTRGroup">
    <vt:lpwstr>1;#Employment Investment and Trade|55ce1999-68b6-4f37-bdce-009ad410cd2a</vt:lpwstr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2024-02-13T07:01:51Z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d06058f7-4cf8-48e0-92cf-d9285cfb0d6a</vt:lpwstr>
  </property>
  <property fmtid="{D5CDD505-2E9C-101B-9397-08002B2CF9AE}" pid="15" name="MSIP_Label_d00a4df9-c942-4b09-b23a-6c1023f6de27_ContentBits">
    <vt:lpwstr>3</vt:lpwstr>
  </property>
</Properties>
</file>