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088C" w14:textId="63A8F669" w:rsidR="0035242D" w:rsidRDefault="0035242D" w:rsidP="0035242D">
      <w:pPr>
        <w:pStyle w:val="Heading1"/>
      </w:pPr>
      <w:r w:rsidRPr="0035242D">
        <w:t xml:space="preserve">Transcript </w:t>
      </w:r>
      <w:r w:rsidR="00226631">
        <w:t>–</w:t>
      </w:r>
      <w:r w:rsidRPr="0035242D">
        <w:t xml:space="preserve"> </w:t>
      </w:r>
      <w:r w:rsidR="00226631">
        <w:t>Gangi Germicidal Systems</w:t>
      </w:r>
    </w:p>
    <w:p w14:paraId="6401FB06" w14:textId="77777777" w:rsidR="00E53D9D" w:rsidRPr="00E53D9D" w:rsidRDefault="00E53D9D" w:rsidP="00E53D9D"/>
    <w:p w14:paraId="4105905A" w14:textId="02033E68" w:rsidR="008164E9" w:rsidRDefault="008164E9" w:rsidP="008164E9">
      <w:r>
        <w:t>[Shows man walking into Gangi offices in Port Melbourne]</w:t>
      </w:r>
    </w:p>
    <w:p w14:paraId="1981750B" w14:textId="6EB52620" w:rsidR="003154A1" w:rsidRDefault="00E53D9D" w:rsidP="00226631">
      <w:r>
        <w:t>[Robert Gangi, Co-Founder Gangi Germicidal Systems and Gangi Group]</w:t>
      </w:r>
    </w:p>
    <w:p w14:paraId="3CD5FABC" w14:textId="692F43E0" w:rsidR="00226631" w:rsidRDefault="00226631" w:rsidP="00226631">
      <w:r>
        <w:t>So we started Gangi Germicidal Systems in 2020.</w:t>
      </w:r>
      <w:r w:rsidR="001B2383">
        <w:t xml:space="preserve"> </w:t>
      </w:r>
      <w:r>
        <w:t>It's based on our expertise and knowledge we've gained over the years.</w:t>
      </w:r>
    </w:p>
    <w:p w14:paraId="7E94E11C" w14:textId="505861CB" w:rsidR="003154A1" w:rsidRDefault="00226631" w:rsidP="00226631">
      <w:r>
        <w:t>My father started Gangi Electrics in 1978.</w:t>
      </w:r>
      <w:r w:rsidR="001B2383">
        <w:t xml:space="preserve"> </w:t>
      </w:r>
      <w:r>
        <w:t>I started the company when I finished my apprenticeship.</w:t>
      </w:r>
      <w:r w:rsidR="001B2383">
        <w:t xml:space="preserve"> </w:t>
      </w:r>
      <w:r>
        <w:t>I had enough knowledge to start my own business.</w:t>
      </w:r>
    </w:p>
    <w:p w14:paraId="119394CA" w14:textId="308CF12C" w:rsidR="00226631" w:rsidRDefault="00E53D9D" w:rsidP="00226631">
      <w:r>
        <w:t>[Neil Gangi, Co-Founder Gangi Germicidal Systems and Gangi Group]</w:t>
      </w:r>
    </w:p>
    <w:p w14:paraId="2FA17CC5" w14:textId="100F6967" w:rsidR="00226631" w:rsidRDefault="00226631" w:rsidP="00226631">
      <w:r>
        <w:t>Robert, he started an apprenticeship as well</w:t>
      </w:r>
      <w:r w:rsidR="001B2383">
        <w:t xml:space="preserve">. </w:t>
      </w:r>
      <w:r>
        <w:t>He come and worked with us.</w:t>
      </w:r>
      <w:r w:rsidR="001B2383">
        <w:t xml:space="preserve"> </w:t>
      </w:r>
      <w:r>
        <w:t>He came up with the germicidal business</w:t>
      </w:r>
      <w:r w:rsidR="001B2383">
        <w:t>.</w:t>
      </w:r>
    </w:p>
    <w:p w14:paraId="4BF11294" w14:textId="77777777" w:rsidR="001B2383" w:rsidRDefault="00E53D9D" w:rsidP="00226631">
      <w:r>
        <w:t>[Robert Gangi, Co-Founder Gangi Germicidal Systems and Gangi Group</w:t>
      </w:r>
      <w:r w:rsidR="00F14B95">
        <w:t>]</w:t>
      </w:r>
    </w:p>
    <w:p w14:paraId="208AECB5" w14:textId="7A628F21" w:rsidR="007E39F3" w:rsidRDefault="00226631" w:rsidP="00226631">
      <w:r>
        <w:t>In 2020 when the pandemic hit we decided to pivot and see where we could put our expertise and create a new company, Gangi Germocidal Systems.</w:t>
      </w:r>
    </w:p>
    <w:p w14:paraId="186FDF95" w14:textId="2455128B" w:rsidR="007E39F3" w:rsidRDefault="003154A1" w:rsidP="00226631">
      <w:r>
        <w:t>[Shows Lindo Chamber – a large rectangular box with blue UV lighting]</w:t>
      </w:r>
    </w:p>
    <w:p w14:paraId="7655AD7A" w14:textId="2C5A93F4" w:rsidR="00226631" w:rsidRDefault="00226631" w:rsidP="00226631">
      <w:r>
        <w:t>So Gangi Germicidal Systems is focused on air and surface disinfection systems using UV-C, Ultraviolet-C light sources or blue light sources.</w:t>
      </w:r>
    </w:p>
    <w:p w14:paraId="567CBEA5" w14:textId="3219DD40" w:rsidR="007E39F3" w:rsidRDefault="00226631" w:rsidP="00226631">
      <w:r>
        <w:t>With Industry 4.0, we started working with Swinburne with one of our products called Lindo Chamber.</w:t>
      </w:r>
    </w:p>
    <w:p w14:paraId="07BC45FF" w14:textId="0AAAB38F" w:rsidR="00226631" w:rsidRDefault="00226631" w:rsidP="00226631">
      <w:r>
        <w:t>Now, Lindo Chamber is a patient stretcher disinfection chamber, and we want to use it to find out different ways to how we can broaden the applications of this chamber.</w:t>
      </w:r>
    </w:p>
    <w:p w14:paraId="50FEDFA1" w14:textId="15C8B4CF" w:rsidR="00226631" w:rsidRDefault="00226631" w:rsidP="00226631">
      <w:r>
        <w:t>So Industry 4.0 was a perfect opportunity to do that.</w:t>
      </w:r>
      <w:r w:rsidR="001B2383">
        <w:t xml:space="preserve"> </w:t>
      </w:r>
      <w:r>
        <w:t>Start looking to technologies.</w:t>
      </w:r>
    </w:p>
    <w:p w14:paraId="5CD60651" w14:textId="0749D5E7" w:rsidR="00226631" w:rsidRDefault="00F14B95" w:rsidP="00226631">
      <w:r>
        <w:t>[Shows Swinburne Manufacturing Industry 4.0 Hub</w:t>
      </w:r>
      <w:r w:rsidR="008164E9">
        <w:t xml:space="preserve"> at Swinburne University Campus in Hawthorn</w:t>
      </w:r>
      <w:r>
        <w:t xml:space="preserve"> and visuals of robotic technology]</w:t>
      </w:r>
    </w:p>
    <w:p w14:paraId="07EC8105" w14:textId="7C38C1E8" w:rsidR="00F14B95" w:rsidRDefault="00F14B95" w:rsidP="00226631">
      <w:r>
        <w:t>[Sharad Menon, Associate Director, Industry Research Engagement, Digital Manufacturing, Swinburne University of Technology]</w:t>
      </w:r>
    </w:p>
    <w:p w14:paraId="19BD41AC" w14:textId="77777777" w:rsidR="00226631" w:rsidRDefault="00226631" w:rsidP="00226631">
      <w:r>
        <w:t>The advanced manufacturing industry 4.0 Hub and Swinburne was established in 2018 by an investment from the State Government.</w:t>
      </w:r>
    </w:p>
    <w:p w14:paraId="1C466693" w14:textId="77777777" w:rsidR="00226631" w:rsidRDefault="00226631" w:rsidP="00226631">
      <w:r>
        <w:t>The Victorian Government invested in Swinburne to transitioning businesses from their existing state to a more digitally smart industry for a competent state.</w:t>
      </w:r>
    </w:p>
    <w:p w14:paraId="6888888A" w14:textId="77777777" w:rsidR="00226631" w:rsidRDefault="00226631" w:rsidP="00226631">
      <w:r>
        <w:t>The program itself offers advisory, consulting, education, training and strategy implementation.</w:t>
      </w:r>
    </w:p>
    <w:p w14:paraId="4E03F011" w14:textId="77777777" w:rsidR="00226631" w:rsidRDefault="00226631" w:rsidP="00226631">
      <w:r>
        <w:t>When we worked with the Gangi Germicidal Systems.</w:t>
      </w:r>
    </w:p>
    <w:p w14:paraId="75A8BFBD" w14:textId="77777777" w:rsidR="00226631" w:rsidRDefault="00226631" w:rsidP="00226631">
      <w:r>
        <w:t>Last year we undertook a very intensive, industry 4.0 oriented workshop with them, under which we sat down with their core team and we decomposed what the product would look like when it's a digitally smart product.</w:t>
      </w:r>
    </w:p>
    <w:p w14:paraId="10A48AA4" w14:textId="007305AA" w:rsidR="00226631" w:rsidRDefault="00226631" w:rsidP="00226631">
      <w:r>
        <w:lastRenderedPageBreak/>
        <w:t>And we explored a wide range of applications and different pathways for them to commercialize the product.</w:t>
      </w:r>
    </w:p>
    <w:p w14:paraId="136779EA" w14:textId="2054CFFC" w:rsidR="00226631" w:rsidRDefault="003154A1" w:rsidP="00226631">
      <w:r>
        <w:t>[Robert Gangi, Co-Founder Gangi Germicidal Systems and Gangi Group]</w:t>
      </w:r>
    </w:p>
    <w:p w14:paraId="25E1B67F" w14:textId="0AD5EC91" w:rsidR="00226631" w:rsidRDefault="00226631" w:rsidP="00226631">
      <w:r>
        <w:t>Once we realised what that technology was used for, we said we can expand on that technology.</w:t>
      </w:r>
      <w:r w:rsidR="001B2383">
        <w:t xml:space="preserve"> W</w:t>
      </w:r>
      <w:r>
        <w:t>ithout having that workshop with Swinburne being part of the advanced manufacturing hub, we wouldn't have had that.</w:t>
      </w:r>
    </w:p>
    <w:p w14:paraId="5CA62CC9" w14:textId="6DA2D44F" w:rsidR="00226631" w:rsidRDefault="00226631" w:rsidP="00226631">
      <w:r>
        <w:t>From what we've learned as a company and what I've learned personally is collaboration is the key.</w:t>
      </w:r>
    </w:p>
    <w:p w14:paraId="6E10F741" w14:textId="15FA53D9" w:rsidR="00226631" w:rsidRDefault="003154A1" w:rsidP="00226631">
      <w:r>
        <w:t>[Neil Gangi, Co-Founder Gangi Germicidal Systems and Gangi Group]</w:t>
      </w:r>
    </w:p>
    <w:p w14:paraId="74AAB21C" w14:textId="1BEA6975" w:rsidR="00CE5D2D" w:rsidRPr="0035242D" w:rsidRDefault="00226631" w:rsidP="00226631">
      <w:r>
        <w:t>I'm so proud of the fact that my children have taken Gangi Electrics to another level, and I'm really, really proud of the fact of what they've done.</w:t>
      </w:r>
    </w:p>
    <w:sectPr w:rsidR="00CE5D2D" w:rsidRPr="003524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170F" w14:textId="77777777" w:rsidR="0035242D" w:rsidRDefault="0035242D" w:rsidP="0035242D">
      <w:pPr>
        <w:spacing w:after="0" w:line="240" w:lineRule="auto"/>
      </w:pPr>
      <w:r>
        <w:separator/>
      </w:r>
    </w:p>
  </w:endnote>
  <w:endnote w:type="continuationSeparator" w:id="0">
    <w:p w14:paraId="780BEFDD" w14:textId="77777777" w:rsidR="0035242D" w:rsidRDefault="0035242D" w:rsidP="0035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6BBC" w14:textId="3674BAD8" w:rsidR="0035242D" w:rsidRDefault="0035242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30BEEB" wp14:editId="7488387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b3914a03bfebfc38386d8eb2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F621B" w14:textId="0D46B58C" w:rsidR="0035242D" w:rsidRPr="0035242D" w:rsidRDefault="0035242D" w:rsidP="0035242D">
                          <w:pPr>
                            <w:spacing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35242D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0BEEB" id="_x0000_t202" coordsize="21600,21600" o:spt="202" path="m,l,21600r21600,l21600,xe">
              <v:stroke joinstyle="miter"/>
              <v:path gradientshapeok="t" o:connecttype="rect"/>
            </v:shapetype>
            <v:shape id="MSIPCMb3914a03bfebfc38386d8eb2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3A6F621B" w14:textId="0D46B58C" w:rsidR="0035242D" w:rsidRPr="0035242D" w:rsidRDefault="0035242D" w:rsidP="0035242D">
                    <w:pPr>
                      <w:spacing w:after="0"/>
                      <w:jc w:val="center"/>
                      <w:rPr>
                        <w:color w:val="000000"/>
                        <w:sz w:val="24"/>
                      </w:rPr>
                    </w:pPr>
                    <w:r w:rsidRPr="0035242D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7BD3" w14:textId="77777777" w:rsidR="0035242D" w:rsidRDefault="0035242D" w:rsidP="0035242D">
      <w:pPr>
        <w:spacing w:after="0" w:line="240" w:lineRule="auto"/>
      </w:pPr>
      <w:r>
        <w:separator/>
      </w:r>
    </w:p>
  </w:footnote>
  <w:footnote w:type="continuationSeparator" w:id="0">
    <w:p w14:paraId="055093C6" w14:textId="77777777" w:rsidR="0035242D" w:rsidRDefault="0035242D" w:rsidP="0035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838C" w14:textId="05C1884E" w:rsidR="0035242D" w:rsidRDefault="003524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96BA5A" wp14:editId="1722938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01254980894b9b9c6652605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57975E" w14:textId="5A0BEB2E" w:rsidR="0035242D" w:rsidRPr="0035242D" w:rsidRDefault="0035242D" w:rsidP="0035242D">
                          <w:pPr>
                            <w:spacing w:after="0"/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35242D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BA5A" id="_x0000_t202" coordsize="21600,21600" o:spt="202" path="m,l,21600r21600,l21600,xe">
              <v:stroke joinstyle="miter"/>
              <v:path gradientshapeok="t" o:connecttype="rect"/>
            </v:shapetype>
            <v:shape id="MSIPCM01254980894b9b9c66526057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057975E" w14:textId="5A0BEB2E" w:rsidR="0035242D" w:rsidRPr="0035242D" w:rsidRDefault="0035242D" w:rsidP="0035242D">
                    <w:pPr>
                      <w:spacing w:after="0"/>
                      <w:jc w:val="center"/>
                      <w:rPr>
                        <w:color w:val="000000"/>
                        <w:sz w:val="24"/>
                      </w:rPr>
                    </w:pPr>
                    <w:r w:rsidRPr="0035242D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22"/>
    <w:rsid w:val="00076753"/>
    <w:rsid w:val="001B2383"/>
    <w:rsid w:val="00226631"/>
    <w:rsid w:val="003154A1"/>
    <w:rsid w:val="0035242D"/>
    <w:rsid w:val="007069C8"/>
    <w:rsid w:val="007E39F3"/>
    <w:rsid w:val="008164E9"/>
    <w:rsid w:val="00A019D3"/>
    <w:rsid w:val="00C17122"/>
    <w:rsid w:val="00CE5D2D"/>
    <w:rsid w:val="00E53D9D"/>
    <w:rsid w:val="00F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36A313"/>
  <w15:chartTrackingRefBased/>
  <w15:docId w15:val="{E70792B8-9762-4B49-9ABF-8C9FA0F6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2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42D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42D"/>
    <w:rPr>
      <w:rFonts w:ascii="Arial" w:eastAsiaTheme="majorEastAsia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5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42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2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42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E Mitchell (DJSIR)</dc:creator>
  <cp:keywords/>
  <dc:description/>
  <cp:lastModifiedBy>Jacqui E Mitchell (DJSIR)</cp:lastModifiedBy>
  <cp:revision>5</cp:revision>
  <dcterms:created xsi:type="dcterms:W3CDTF">2023-03-26T23:51:00Z</dcterms:created>
  <dcterms:modified xsi:type="dcterms:W3CDTF">2023-03-28T23:43:00Z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2023-03-28T23:43:18Z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1e075bb6-5a0e-47ac-ab1b-e38abc2ac3cb</vt:lpwstr>
  </property>
  <property fmtid="{D5CDD505-2E9C-101B-9397-08002B2CF9AE}" pid="8" name="MSIP_Label_d00a4df9-c942-4b09-b23a-6c1023f6de27_ContentBits">
    <vt:lpwstr>3</vt:lpwstr>
  </property>
</Properties>
</file>