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4616" w14:textId="4C5CD754" w:rsidR="009D586C" w:rsidRDefault="4D8B20C4" w:rsidP="0E63B7DA">
      <w:r>
        <w:rPr>
          <w:noProof/>
        </w:rPr>
        <w:drawing>
          <wp:inline distT="0" distB="0" distL="0" distR="0" wp14:anchorId="14D5AE9A" wp14:editId="012AFF62">
            <wp:extent cx="942975" cy="685800"/>
            <wp:effectExtent l="0" t="0" r="0" b="0"/>
            <wp:docPr id="1210965827" name="Picture 12109658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5827" name="Picture 1210965827" descr="NSW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685800"/>
                    </a:xfrm>
                    <a:prstGeom prst="rect">
                      <a:avLst/>
                    </a:prstGeom>
                  </pic:spPr>
                </pic:pic>
              </a:graphicData>
            </a:graphic>
          </wp:inline>
        </w:drawing>
      </w:r>
      <w:r w:rsidR="009D586C">
        <w:tab/>
      </w:r>
      <w:r w:rsidR="009D586C">
        <w:tab/>
      </w:r>
      <w:r w:rsidR="009D586C">
        <w:tab/>
      </w:r>
      <w:r w:rsidR="009D586C">
        <w:tab/>
      </w:r>
      <w:r w:rsidR="009D586C">
        <w:tab/>
      </w:r>
      <w:r w:rsidR="009D586C">
        <w:tab/>
      </w:r>
      <w:r w:rsidR="009D586C">
        <w:tab/>
      </w:r>
      <w:r w:rsidR="009D586C">
        <w:tab/>
      </w:r>
      <w:r w:rsidR="759AC89F">
        <w:rPr>
          <w:noProof/>
        </w:rPr>
        <w:drawing>
          <wp:inline distT="0" distB="0" distL="0" distR="0" wp14:anchorId="43948FD0" wp14:editId="366A144A">
            <wp:extent cx="1097280" cy="628015"/>
            <wp:effectExtent l="0" t="0" r="7620" b="635"/>
            <wp:docPr id="6" name="Picture 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State Government logo"/>
                    <pic:cNvPicPr/>
                  </pic:nvPicPr>
                  <pic:blipFill>
                    <a:blip r:embed="rId12">
                      <a:extLst>
                        <a:ext uri="{28A0092B-C50C-407E-A947-70E740481C1C}">
                          <a14:useLocalDpi xmlns:a14="http://schemas.microsoft.com/office/drawing/2010/main" val="0"/>
                        </a:ext>
                      </a:extLst>
                    </a:blip>
                    <a:stretch>
                      <a:fillRect/>
                    </a:stretch>
                  </pic:blipFill>
                  <pic:spPr>
                    <a:xfrm>
                      <a:off x="0" y="0"/>
                      <a:ext cx="1097280" cy="628015"/>
                    </a:xfrm>
                    <a:prstGeom prst="rect">
                      <a:avLst/>
                    </a:prstGeom>
                  </pic:spPr>
                </pic:pic>
              </a:graphicData>
            </a:graphic>
          </wp:inline>
        </w:drawing>
      </w:r>
    </w:p>
    <w:p w14:paraId="30E0C091" w14:textId="77777777" w:rsidR="009D586C" w:rsidRDefault="009D586C" w:rsidP="009D586C"/>
    <w:p w14:paraId="6F30DBC2" w14:textId="77777777" w:rsidR="00975A6A" w:rsidRDefault="00975A6A" w:rsidP="00975A6A"/>
    <w:p w14:paraId="406B9B29" w14:textId="77777777" w:rsidR="00975A6A" w:rsidRDefault="00975A6A" w:rsidP="00975A6A"/>
    <w:p w14:paraId="7B2C4D21" w14:textId="77777777" w:rsidR="00975A6A" w:rsidRDefault="00975A6A" w:rsidP="00975A6A"/>
    <w:p w14:paraId="7A121281" w14:textId="4A182DC6" w:rsidR="00975A6A" w:rsidRPr="00D57CDD" w:rsidRDefault="009E5924" w:rsidP="00C21A68">
      <w:pPr>
        <w:pStyle w:val="Title"/>
      </w:pPr>
      <w:r>
        <w:t>New South Wales</w:t>
      </w:r>
      <w:r w:rsidR="00975A6A">
        <w:t xml:space="preserve"> and Victoria</w:t>
      </w:r>
    </w:p>
    <w:p w14:paraId="225CDE78" w14:textId="4F5AEBBD" w:rsidR="00975A6A" w:rsidRPr="00D57CDD" w:rsidRDefault="0739B4E8" w:rsidP="00C21A68">
      <w:pPr>
        <w:pStyle w:val="Title"/>
      </w:pPr>
      <w:r w:rsidRPr="2E63C194">
        <w:t xml:space="preserve">Memorandum of Understanding for </w:t>
      </w:r>
      <w:r w:rsidR="00975A6A">
        <w:br/>
      </w:r>
      <w:r w:rsidRPr="2E63C194">
        <w:t>Cross-Border Collaboration</w:t>
      </w:r>
      <w:r w:rsidR="00975A6A">
        <w:br/>
      </w:r>
      <w:r w:rsidRPr="2E63C194">
        <w:t>202</w:t>
      </w:r>
      <w:r w:rsidR="2EEFFF68" w:rsidRPr="2E63C194">
        <w:t>4</w:t>
      </w:r>
    </w:p>
    <w:p w14:paraId="5FCF61F5" w14:textId="77777777" w:rsidR="00975A6A" w:rsidRDefault="00975A6A" w:rsidP="00975A6A">
      <w:pPr>
        <w:jc w:val="center"/>
        <w:rPr>
          <w:b/>
          <w:sz w:val="44"/>
          <w:szCs w:val="44"/>
        </w:rPr>
      </w:pPr>
    </w:p>
    <w:p w14:paraId="31EDCEF8" w14:textId="77777777" w:rsidR="00975A6A" w:rsidRDefault="00975A6A" w:rsidP="00975A6A"/>
    <w:p w14:paraId="0B29C734" w14:textId="77777777" w:rsidR="00975A6A" w:rsidRDefault="00975A6A" w:rsidP="00975A6A"/>
    <w:p w14:paraId="5CCBD7D3" w14:textId="4FC4A8F3" w:rsidR="00975A6A" w:rsidRDefault="03031C58" w:rsidP="00C21A68">
      <w:pPr>
        <w:pStyle w:val="Subtitle"/>
      </w:pPr>
      <w:r w:rsidRPr="2E63C194">
        <w:t>New South Wales</w:t>
      </w:r>
      <w:r w:rsidR="19834F89" w:rsidRPr="2E63C194">
        <w:t xml:space="preserve"> Government</w:t>
      </w:r>
    </w:p>
    <w:p w14:paraId="1323B3DD" w14:textId="77777777" w:rsidR="00975A6A" w:rsidRPr="00D57CDD" w:rsidRDefault="00975A6A" w:rsidP="00C21A68">
      <w:pPr>
        <w:pStyle w:val="Subtitle"/>
      </w:pPr>
      <w:r>
        <w:t>Government of Victoria</w:t>
      </w:r>
    </w:p>
    <w:p w14:paraId="6C884373" w14:textId="77777777" w:rsidR="00CE2AEF" w:rsidRDefault="00CE2AEF" w:rsidP="00CE2AEF">
      <w:pPr>
        <w:jc w:val="center"/>
        <w:rPr>
          <w:sz w:val="32"/>
          <w:szCs w:val="32"/>
        </w:rPr>
      </w:pPr>
    </w:p>
    <w:p w14:paraId="42907456" w14:textId="77777777" w:rsidR="00CE2AEF" w:rsidRDefault="00CE2AEF" w:rsidP="00CE2AEF">
      <w:pPr>
        <w:jc w:val="center"/>
        <w:rPr>
          <w:sz w:val="32"/>
          <w:szCs w:val="32"/>
        </w:rPr>
      </w:pPr>
    </w:p>
    <w:p w14:paraId="3ACBCDE6" w14:textId="77777777" w:rsidR="00CE2AEF" w:rsidRPr="00D57CDD" w:rsidRDefault="00CE2AEF" w:rsidP="00CE2AEF">
      <w:pPr>
        <w:jc w:val="center"/>
        <w:rPr>
          <w:sz w:val="32"/>
          <w:szCs w:val="32"/>
        </w:rPr>
      </w:pPr>
    </w:p>
    <w:p w14:paraId="37A6D569" w14:textId="17DCDFDF" w:rsidR="00CE2AEF" w:rsidRDefault="00CE2AEF" w:rsidP="00CE2AEF">
      <w:pPr>
        <w:pStyle w:val="Heading1"/>
        <w:spacing w:before="360"/>
      </w:pPr>
    </w:p>
    <w:p w14:paraId="5E2DDDC8" w14:textId="3AEC1241" w:rsidR="00975A6A" w:rsidRDefault="00975A6A">
      <w:pPr>
        <w:spacing w:after="160" w:line="259" w:lineRule="auto"/>
      </w:pPr>
      <w:r>
        <w:br w:type="page"/>
      </w:r>
    </w:p>
    <w:p w14:paraId="05661A73" w14:textId="0CE6BB5B" w:rsidR="00975A6A" w:rsidRPr="0042255E" w:rsidRDefault="0739B4E8" w:rsidP="00CA0483">
      <w:pPr>
        <w:pStyle w:val="Heading1"/>
        <w:numPr>
          <w:ilvl w:val="0"/>
          <w:numId w:val="1"/>
        </w:numPr>
        <w:spacing w:before="360"/>
      </w:pPr>
      <w:r>
        <w:lastRenderedPageBreak/>
        <w:t>Introduction</w:t>
      </w:r>
    </w:p>
    <w:p w14:paraId="45E08807" w14:textId="3A00BB46" w:rsidR="00E71050" w:rsidRDefault="59EC69DC" w:rsidP="2E63C194">
      <w:r>
        <w:t xml:space="preserve">The New South Wales (NSW) </w:t>
      </w:r>
      <w:r w:rsidR="1B9C5475">
        <w:t>and Victorian</w:t>
      </w:r>
      <w:r w:rsidR="00247126">
        <w:t xml:space="preserve"> </w:t>
      </w:r>
      <w:r w:rsidR="00592D16">
        <w:t>G</w:t>
      </w:r>
      <w:r>
        <w:t>overnments acknowledge the importance of collaborating to improve service delivery, build community resilience and develop the economies of cross-border communities.</w:t>
      </w:r>
    </w:p>
    <w:p w14:paraId="61754AFE" w14:textId="69E939FD" w:rsidR="59EC69DC" w:rsidRDefault="59EC69DC">
      <w:r>
        <w:t xml:space="preserve">This Memorandum of Understanding re-affirms and builds on the commitment to collaboration established in the inaugural </w:t>
      </w:r>
      <w:r w:rsidR="6D140F39">
        <w:t xml:space="preserve">Memorandum of Understanding </w:t>
      </w:r>
      <w:r>
        <w:t xml:space="preserve">signed by respective Premiers in 2020, re-affirmed by its extension by respective Premiers in 2022 and as reflected through the ongoing work of their respective </w:t>
      </w:r>
      <w:r w:rsidR="00E20863">
        <w:t>Cross-Border</w:t>
      </w:r>
      <w:r>
        <w:t xml:space="preserve"> Commissioners.</w:t>
      </w:r>
    </w:p>
    <w:p w14:paraId="254AD2EE" w14:textId="3FEA4F3F" w:rsidR="77DDF92B" w:rsidRDefault="77DDF92B" w:rsidP="00CA0483">
      <w:pPr>
        <w:pStyle w:val="ListParagraph"/>
        <w:numPr>
          <w:ilvl w:val="0"/>
          <w:numId w:val="1"/>
        </w:numPr>
        <w:rPr>
          <w:rStyle w:val="Heading1Char"/>
          <w:rFonts w:eastAsia="Calibri"/>
          <w:sz w:val="24"/>
          <w:szCs w:val="24"/>
        </w:rPr>
      </w:pPr>
      <w:r w:rsidRPr="00CA0483">
        <w:rPr>
          <w:rStyle w:val="Heading1Char"/>
          <w:rFonts w:eastAsia="Calibri"/>
        </w:rPr>
        <w:t>Purpose</w:t>
      </w:r>
    </w:p>
    <w:p w14:paraId="2AAC54C4" w14:textId="5DCCE0F0" w:rsidR="77DDF92B" w:rsidRPr="009B6FD2" w:rsidRDefault="77DDF92B" w:rsidP="00CA0483">
      <w:pPr>
        <w:widowControl w:val="0"/>
        <w:spacing w:before="120" w:after="0" w:line="264" w:lineRule="auto"/>
      </w:pPr>
      <w:r>
        <w:t>Victoria and NSW share a bord</w:t>
      </w:r>
      <w:r w:rsidRPr="00C21A68">
        <w:t xml:space="preserve">er and </w:t>
      </w:r>
      <w:r w:rsidR="66478275" w:rsidRPr="00C21A68">
        <w:t xml:space="preserve">recognise </w:t>
      </w:r>
      <w:r w:rsidRPr="00C21A68">
        <w:t>the unique</w:t>
      </w:r>
      <w:r>
        <w:t xml:space="preserve"> circumstances experienced by communities that live, work and do business within a cross-border context.</w:t>
      </w:r>
    </w:p>
    <w:p w14:paraId="795B5951" w14:textId="0EE2A8FD" w:rsidR="77DDF92B" w:rsidRPr="009B6FD2" w:rsidRDefault="77DDF92B" w:rsidP="00CA0483">
      <w:pPr>
        <w:widowControl w:val="0"/>
        <w:spacing w:before="120" w:after="0" w:line="264" w:lineRule="auto"/>
      </w:pPr>
      <w:r w:rsidRPr="009B6FD2">
        <w:t>As a principles-based document, this Memorandum of Understanding sets out the overall framework within which Victoria and NSW will work together in the identification, progression and resolution of cross-border issues that impact the residents, workers, businesses and visitors in the towns and communities along the Victoria/NSW border</w:t>
      </w:r>
      <w:r w:rsidR="008838B7" w:rsidRPr="009B6FD2">
        <w:t>.</w:t>
      </w:r>
      <w:r w:rsidRPr="009B6FD2">
        <w:t xml:space="preserve"> </w:t>
      </w:r>
    </w:p>
    <w:p w14:paraId="6B202888" w14:textId="6BCFE72E" w:rsidR="00975A6A" w:rsidRDefault="0739B4E8" w:rsidP="00CA0483">
      <w:pPr>
        <w:pStyle w:val="Heading1"/>
        <w:numPr>
          <w:ilvl w:val="0"/>
          <w:numId w:val="1"/>
        </w:numPr>
        <w:spacing w:before="360"/>
      </w:pPr>
      <w:r>
        <w:t xml:space="preserve">Objectives of this </w:t>
      </w:r>
      <w:r w:rsidR="57473180">
        <w:t>Memorandum of Understanding</w:t>
      </w:r>
    </w:p>
    <w:p w14:paraId="4BBFE4BD" w14:textId="67AAA51C" w:rsidR="00975A6A" w:rsidRDefault="00975A6A" w:rsidP="00975A6A">
      <w:r>
        <w:t xml:space="preserve">Border communities benefit from access to health, education, employment, </w:t>
      </w:r>
      <w:r w:rsidR="00E4670E">
        <w:t>social</w:t>
      </w:r>
      <w:r>
        <w:t xml:space="preserve">, recreation and other services on both sides of the border, but also face a </w:t>
      </w:r>
      <w:r w:rsidR="00CA0483">
        <w:t xml:space="preserve">unique </w:t>
      </w:r>
      <w:r>
        <w:t xml:space="preserve">set of challenges that can result from differences in the way neighbouring state </w:t>
      </w:r>
      <w:r w:rsidR="00937003">
        <w:t>G</w:t>
      </w:r>
      <w:r>
        <w:t>overnments and their agencies conduct their business.</w:t>
      </w:r>
    </w:p>
    <w:p w14:paraId="1BB6FFE7" w14:textId="1C794B5B" w:rsidR="00975A6A" w:rsidRDefault="0739B4E8" w:rsidP="2E63C194">
      <w:r>
        <w:t>The objectives</w:t>
      </w:r>
      <w:r w:rsidR="3F24E730">
        <w:t xml:space="preserve"> of the</w:t>
      </w:r>
      <w:r>
        <w:t xml:space="preserve"> </w:t>
      </w:r>
      <w:r w:rsidR="1A97BFE7">
        <w:t xml:space="preserve">Memorandum of Understanding </w:t>
      </w:r>
      <w:r>
        <w:t>are to:</w:t>
      </w:r>
    </w:p>
    <w:p w14:paraId="56840135" w14:textId="74C4A2E5" w:rsidR="00975A6A" w:rsidRPr="00527353" w:rsidRDefault="00975A6A" w:rsidP="00975A6A">
      <w:pPr>
        <w:pStyle w:val="ListParagraph"/>
        <w:numPr>
          <w:ilvl w:val="0"/>
          <w:numId w:val="3"/>
        </w:numPr>
      </w:pPr>
      <w:r w:rsidRPr="00527353">
        <w:t xml:space="preserve">Provide an authorising environment for both </w:t>
      </w:r>
      <w:r w:rsidR="00937003">
        <w:t>G</w:t>
      </w:r>
      <w:r w:rsidRPr="00527353">
        <w:t>overnments to collaborate on areas of mutual interest;</w:t>
      </w:r>
    </w:p>
    <w:p w14:paraId="212F2240" w14:textId="77777777" w:rsidR="00975A6A" w:rsidRDefault="00975A6A" w:rsidP="00975A6A">
      <w:pPr>
        <w:pStyle w:val="ListParagraph"/>
        <w:numPr>
          <w:ilvl w:val="0"/>
          <w:numId w:val="3"/>
        </w:numPr>
      </w:pPr>
      <w:r>
        <w:t>Identify and resolve cross-border issues that impede economic and social outcomes for border communities;</w:t>
      </w:r>
    </w:p>
    <w:p w14:paraId="2841BC7B" w14:textId="77777777" w:rsidR="00975A6A" w:rsidRDefault="00975A6A" w:rsidP="00975A6A">
      <w:pPr>
        <w:pStyle w:val="ListParagraph"/>
        <w:numPr>
          <w:ilvl w:val="0"/>
          <w:numId w:val="3"/>
        </w:numPr>
      </w:pPr>
      <w:r>
        <w:t>Develop opportunities to share and align policy and practice to support efficient and equitable outcomes for border communities;</w:t>
      </w:r>
    </w:p>
    <w:p w14:paraId="7CE87C3E" w14:textId="01493404" w:rsidR="00975A6A" w:rsidRDefault="00975A6A" w:rsidP="00975A6A">
      <w:pPr>
        <w:pStyle w:val="ListParagraph"/>
        <w:numPr>
          <w:ilvl w:val="0"/>
          <w:numId w:val="3"/>
        </w:numPr>
      </w:pPr>
      <w:r>
        <w:t>Provide efficient and consistent service delivery</w:t>
      </w:r>
      <w:r w:rsidR="00CF1BDC">
        <w:t xml:space="preserve"> </w:t>
      </w:r>
      <w:r w:rsidR="00CF1BDC" w:rsidRPr="00CF1BDC">
        <w:t>and operating environment</w:t>
      </w:r>
      <w:r>
        <w:t xml:space="preserve"> to border communities; and</w:t>
      </w:r>
    </w:p>
    <w:p w14:paraId="7DF35440" w14:textId="391BD5C4" w:rsidR="00975A6A" w:rsidRDefault="00975A6A" w:rsidP="00975A6A">
      <w:pPr>
        <w:pStyle w:val="ListParagraph"/>
        <w:numPr>
          <w:ilvl w:val="0"/>
          <w:numId w:val="3"/>
        </w:numPr>
      </w:pPr>
      <w:r>
        <w:t>Enable information sharing</w:t>
      </w:r>
      <w:r w:rsidR="009640ED">
        <w:t xml:space="preserve">, </w:t>
      </w:r>
      <w:r w:rsidR="009640ED" w:rsidRPr="009640ED">
        <w:t xml:space="preserve">collaboration </w:t>
      </w:r>
      <w:r>
        <w:t xml:space="preserve">and networking opportunities between </w:t>
      </w:r>
      <w:r w:rsidR="00937003">
        <w:t>G</w:t>
      </w:r>
      <w:r>
        <w:t>overnment agencies.</w:t>
      </w:r>
    </w:p>
    <w:p w14:paraId="7AF413A8" w14:textId="3FDB19E6" w:rsidR="00975A6A" w:rsidRDefault="0739B4E8" w:rsidP="00CA0483">
      <w:pPr>
        <w:pStyle w:val="Heading1"/>
        <w:numPr>
          <w:ilvl w:val="0"/>
          <w:numId w:val="1"/>
        </w:numPr>
        <w:tabs>
          <w:tab w:val="left" w:pos="6645"/>
        </w:tabs>
        <w:spacing w:before="360"/>
      </w:pPr>
      <w:r>
        <w:lastRenderedPageBreak/>
        <w:t>Principles for Cross-Border Collaboration</w:t>
      </w:r>
    </w:p>
    <w:p w14:paraId="6F866CB5" w14:textId="189F3CAE" w:rsidR="76AEF4CF" w:rsidRPr="00822A17" w:rsidRDefault="76AEF4CF" w:rsidP="00822A17">
      <w:r w:rsidRPr="00822A17">
        <w:t>The following principles underpin this Memorandum of Understanding and reflect the shared values and the common commitment by both jurisdictions to address the diversity of challenges and opportunities within the region.</w:t>
      </w:r>
    </w:p>
    <w:p w14:paraId="1D10A749" w14:textId="204AA7FD" w:rsidR="2E63C194" w:rsidRDefault="76AEF4CF" w:rsidP="2E63C194">
      <w:r>
        <w:t xml:space="preserve">Under this Memorandum of Understanding, the NSW and Victorian </w:t>
      </w:r>
      <w:r w:rsidR="00F50D0A">
        <w:t>G</w:t>
      </w:r>
      <w:r>
        <w:t xml:space="preserve">overnments agree </w:t>
      </w:r>
      <w:r w:rsidR="3E9F5E1D">
        <w:t>that cross-border collaboration between the two jurisdictions will</w:t>
      </w:r>
      <w:r>
        <w:t>:</w:t>
      </w:r>
    </w:p>
    <w:p w14:paraId="00A31057" w14:textId="2EF3C389" w:rsidR="00975A6A" w:rsidRDefault="09CBDB52" w:rsidP="00975A6A">
      <w:pPr>
        <w:numPr>
          <w:ilvl w:val="0"/>
          <w:numId w:val="2"/>
        </w:numPr>
        <w:contextualSpacing/>
      </w:pPr>
      <w:r>
        <w:t>f</w:t>
      </w:r>
      <w:r w:rsidR="0739B4E8">
        <w:t xml:space="preserve">ocus on </w:t>
      </w:r>
      <w:r w:rsidR="10E916A6">
        <w:t xml:space="preserve">the best </w:t>
      </w:r>
      <w:r w:rsidR="0739B4E8">
        <w:t>outcomes for border communities.</w:t>
      </w:r>
    </w:p>
    <w:p w14:paraId="0AB69A46" w14:textId="251D6EBF" w:rsidR="00975A6A" w:rsidRPr="00F94B86" w:rsidRDefault="7C54012E" w:rsidP="1B6FDC7D">
      <w:pPr>
        <w:numPr>
          <w:ilvl w:val="0"/>
          <w:numId w:val="2"/>
        </w:numPr>
        <w:contextualSpacing/>
      </w:pPr>
      <w:r>
        <w:t>occur</w:t>
      </w:r>
      <w:r w:rsidR="0739B4E8">
        <w:t xml:space="preserve"> in any area of mutual interest where opportunities exist.</w:t>
      </w:r>
    </w:p>
    <w:p w14:paraId="1A49198B" w14:textId="71EFEB04" w:rsidR="00975A6A" w:rsidRPr="00B30ECE" w:rsidRDefault="1FD36858" w:rsidP="00975A6A">
      <w:pPr>
        <w:numPr>
          <w:ilvl w:val="0"/>
          <w:numId w:val="2"/>
        </w:numPr>
        <w:contextualSpacing/>
      </w:pPr>
      <w:r>
        <w:t>be</w:t>
      </w:r>
      <w:r w:rsidR="006A6175">
        <w:t xml:space="preserve"> d</w:t>
      </w:r>
      <w:r w:rsidR="0739B4E8">
        <w:t>rive</w:t>
      </w:r>
      <w:r w:rsidR="006A6175">
        <w:t>n</w:t>
      </w:r>
      <w:r w:rsidR="0739B4E8">
        <w:t xml:space="preserve"> by the responsible agencies in each </w:t>
      </w:r>
      <w:r w:rsidR="00F50D0A">
        <w:t>G</w:t>
      </w:r>
      <w:r w:rsidR="0739B4E8">
        <w:t>overnment and at the local level where possible.</w:t>
      </w:r>
    </w:p>
    <w:p w14:paraId="0165ABA0" w14:textId="3D8A5279" w:rsidR="00975A6A" w:rsidRDefault="47D758C7" w:rsidP="00975A6A">
      <w:pPr>
        <w:numPr>
          <w:ilvl w:val="0"/>
          <w:numId w:val="2"/>
        </w:numPr>
        <w:contextualSpacing/>
      </w:pPr>
      <w:r>
        <w:t xml:space="preserve">include consultation with </w:t>
      </w:r>
      <w:r w:rsidR="0739B4E8">
        <w:t xml:space="preserve">relevant Ministers and their </w:t>
      </w:r>
      <w:r w:rsidR="00F50D0A">
        <w:t>G</w:t>
      </w:r>
      <w:r w:rsidR="0739B4E8">
        <w:t xml:space="preserve">overnment agencies, local </w:t>
      </w:r>
      <w:r w:rsidR="00F50D0A">
        <w:t>G</w:t>
      </w:r>
      <w:r w:rsidR="0739B4E8">
        <w:t>overnments, communities, business and industry groups, and regional organisations to identify areas for collaboration.</w:t>
      </w:r>
    </w:p>
    <w:p w14:paraId="3475C4D9" w14:textId="48EF65C0" w:rsidR="00975A6A" w:rsidRDefault="1561F501" w:rsidP="00975A6A">
      <w:pPr>
        <w:numPr>
          <w:ilvl w:val="0"/>
          <w:numId w:val="2"/>
        </w:numPr>
        <w:contextualSpacing/>
      </w:pPr>
      <w:r>
        <w:t>i</w:t>
      </w:r>
      <w:r w:rsidR="203BD3ED">
        <w:t>nvolve t</w:t>
      </w:r>
      <w:r w:rsidR="0739B4E8">
        <w:t xml:space="preserve">he </w:t>
      </w:r>
      <w:r w:rsidR="00E20863">
        <w:t>Cross-Border</w:t>
      </w:r>
      <w:r w:rsidR="0739B4E8">
        <w:t xml:space="preserve"> Commissioners of </w:t>
      </w:r>
      <w:r w:rsidR="313547CF">
        <w:t xml:space="preserve">NSW and </w:t>
      </w:r>
      <w:r w:rsidR="0739B4E8">
        <w:t xml:space="preserve">Victoria </w:t>
      </w:r>
      <w:r w:rsidR="1A2FAB09">
        <w:t>as</w:t>
      </w:r>
      <w:r w:rsidR="0739B4E8">
        <w:t xml:space="preserve"> key conduits for the improvement of collaboration and the identification of priority areas</w:t>
      </w:r>
      <w:r w:rsidR="30542D16">
        <w:t>.</w:t>
      </w:r>
    </w:p>
    <w:p w14:paraId="61052E14" w14:textId="53B0F30A" w:rsidR="00975A6A" w:rsidRPr="00822A17" w:rsidRDefault="07A94926" w:rsidP="2E63C194">
      <w:pPr>
        <w:numPr>
          <w:ilvl w:val="0"/>
          <w:numId w:val="2"/>
        </w:numPr>
        <w:contextualSpacing/>
      </w:pPr>
      <w:r>
        <w:t>s</w:t>
      </w:r>
      <w:r w:rsidR="3F433295">
        <w:t xml:space="preserve">upport existing cross-agency Memoranda of Understanding, operational arrangements and service-level agreements which deliver coordinated NSW and Victorian </w:t>
      </w:r>
      <w:r w:rsidR="0042668E">
        <w:t>G</w:t>
      </w:r>
      <w:r w:rsidR="3F433295">
        <w:t xml:space="preserve">overnment services across the border including </w:t>
      </w:r>
      <w:r w:rsidR="3F433295" w:rsidRPr="00C21A68">
        <w:t xml:space="preserve">health, </w:t>
      </w:r>
      <w:r w:rsidR="3718F4FC" w:rsidRPr="00C21A68">
        <w:t xml:space="preserve">ambulance services, </w:t>
      </w:r>
      <w:r w:rsidR="3F433295" w:rsidRPr="00C21A68">
        <w:t>policing</w:t>
      </w:r>
      <w:r w:rsidR="3F433295">
        <w:t>, emergency services and human services</w:t>
      </w:r>
      <w:r w:rsidR="00822A17">
        <w:t>.</w:t>
      </w:r>
    </w:p>
    <w:p w14:paraId="250D7F01" w14:textId="47E0869D" w:rsidR="00975A6A" w:rsidRPr="00347D9F" w:rsidRDefault="0739B4E8" w:rsidP="00CA0483">
      <w:pPr>
        <w:pStyle w:val="Heading1"/>
        <w:numPr>
          <w:ilvl w:val="0"/>
          <w:numId w:val="1"/>
        </w:numPr>
        <w:spacing w:before="360"/>
      </w:pPr>
      <w:r>
        <w:t xml:space="preserve">Priority </w:t>
      </w:r>
      <w:r w:rsidR="4DD9C3E7">
        <w:t xml:space="preserve">Focus </w:t>
      </w:r>
      <w:r>
        <w:t>Areas for Collaboration</w:t>
      </w:r>
    </w:p>
    <w:p w14:paraId="11CE1F9C" w14:textId="3FB356D8" w:rsidR="00975A6A" w:rsidRDefault="0739B4E8" w:rsidP="00975A6A">
      <w:r>
        <w:t>The Cross</w:t>
      </w:r>
      <w:r w:rsidR="00545473">
        <w:t>-</w:t>
      </w:r>
      <w:r>
        <w:t xml:space="preserve">Border Commissioners of </w:t>
      </w:r>
      <w:r w:rsidR="410D097C">
        <w:t>NSW</w:t>
      </w:r>
      <w:r>
        <w:t xml:space="preserve"> </w:t>
      </w:r>
      <w:r w:rsidR="1EAB0134">
        <w:t xml:space="preserve">and Victoria </w:t>
      </w:r>
      <w:r>
        <w:t xml:space="preserve">will work within the respective </w:t>
      </w:r>
      <w:r w:rsidR="0042668E">
        <w:t>G</w:t>
      </w:r>
      <w:r>
        <w:t>overnment of each Cross</w:t>
      </w:r>
      <w:r w:rsidR="00545473">
        <w:t>-</w:t>
      </w:r>
      <w:r>
        <w:t xml:space="preserve">Border Commissioner, and together, to identify Priority </w:t>
      </w:r>
      <w:r w:rsidR="4928E3D6">
        <w:t xml:space="preserve">Focus </w:t>
      </w:r>
      <w:r>
        <w:t xml:space="preserve">Areas for Collaboration under this </w:t>
      </w:r>
      <w:r w:rsidR="1387C9D6">
        <w:t>Memorandum of Understanding</w:t>
      </w:r>
      <w:r>
        <w:t xml:space="preserve">. </w:t>
      </w:r>
      <w:r w:rsidR="7BB407D7">
        <w:t>P</w:t>
      </w:r>
      <w:r w:rsidR="00E770DE">
        <w:t xml:space="preserve">riority </w:t>
      </w:r>
      <w:r w:rsidR="7BB407D7">
        <w:t>F</w:t>
      </w:r>
      <w:r w:rsidR="00E770DE">
        <w:t xml:space="preserve">ocus </w:t>
      </w:r>
      <w:r w:rsidR="7BB407D7">
        <w:t>A</w:t>
      </w:r>
      <w:r w:rsidR="00E770DE">
        <w:t>rea</w:t>
      </w:r>
      <w:r>
        <w:t xml:space="preserve">s will reflect border-related matters of mutual interest and concern between the Governments of </w:t>
      </w:r>
      <w:r w:rsidR="4F1CDC5B">
        <w:t>NSW</w:t>
      </w:r>
      <w:r w:rsidR="70E47208">
        <w:t xml:space="preserve"> and Victoria</w:t>
      </w:r>
      <w:r>
        <w:t>, consistent with the objectives and principles above.</w:t>
      </w:r>
    </w:p>
    <w:p w14:paraId="2B9F59C6" w14:textId="35E5CE93" w:rsidR="00975A6A" w:rsidRDefault="3A904E7C" w:rsidP="00975A6A">
      <w:r>
        <w:t>P</w:t>
      </w:r>
      <w:r w:rsidR="00B40864">
        <w:t xml:space="preserve">riority </w:t>
      </w:r>
      <w:r>
        <w:t>F</w:t>
      </w:r>
      <w:r w:rsidR="00B40864">
        <w:t xml:space="preserve">ocus </w:t>
      </w:r>
      <w:r>
        <w:t>A</w:t>
      </w:r>
      <w:r w:rsidR="00B40864">
        <w:t>reas</w:t>
      </w:r>
      <w:r w:rsidR="0739B4E8">
        <w:t xml:space="preserve"> will be agreed, from time to time, between each </w:t>
      </w:r>
      <w:r w:rsidR="0042668E">
        <w:t>G</w:t>
      </w:r>
      <w:r w:rsidR="0739B4E8">
        <w:t xml:space="preserve">overnment by the respective Ministers of each state assigned responsibility for border issues. The </w:t>
      </w:r>
      <w:proofErr w:type="gramStart"/>
      <w:r w:rsidR="0739B4E8">
        <w:t>manner in which</w:t>
      </w:r>
      <w:proofErr w:type="gramEnd"/>
      <w:r w:rsidR="0739B4E8">
        <w:t xml:space="preserve"> the respective Ministers and their respective Cross</w:t>
      </w:r>
      <w:r w:rsidR="00A1434B">
        <w:t>-</w:t>
      </w:r>
      <w:r w:rsidR="0739B4E8">
        <w:t xml:space="preserve">Border Commissioners engage within their own </w:t>
      </w:r>
      <w:r w:rsidR="0042668E">
        <w:t>G</w:t>
      </w:r>
      <w:r w:rsidR="0739B4E8">
        <w:t xml:space="preserve">overnments in relation to </w:t>
      </w:r>
      <w:r w:rsidR="18BD2403">
        <w:t>P</w:t>
      </w:r>
      <w:r w:rsidR="00B40864">
        <w:t xml:space="preserve">riority </w:t>
      </w:r>
      <w:r w:rsidR="18BD2403">
        <w:t>F</w:t>
      </w:r>
      <w:r w:rsidR="00B40864">
        <w:t xml:space="preserve">ocus </w:t>
      </w:r>
      <w:r w:rsidR="18BD2403">
        <w:t>A</w:t>
      </w:r>
      <w:r w:rsidR="00B40864">
        <w:t>reas</w:t>
      </w:r>
      <w:r w:rsidR="0739B4E8">
        <w:t xml:space="preserve"> remains at the discretion of each state.</w:t>
      </w:r>
    </w:p>
    <w:p w14:paraId="632621F0" w14:textId="752E6E6D" w:rsidR="00B26AD2" w:rsidRPr="001E6C49" w:rsidRDefault="00975A6A" w:rsidP="00AB51CE">
      <w:r w:rsidRPr="008A0916">
        <w:t xml:space="preserve">The identification and agreement of </w:t>
      </w:r>
      <w:r w:rsidR="00086777" w:rsidRPr="008A0916">
        <w:t>P</w:t>
      </w:r>
      <w:r w:rsidR="00B40864">
        <w:t xml:space="preserve">riority </w:t>
      </w:r>
      <w:r w:rsidR="00086777" w:rsidRPr="008A0916">
        <w:t>F</w:t>
      </w:r>
      <w:r w:rsidR="00B40864">
        <w:t xml:space="preserve">ocus </w:t>
      </w:r>
      <w:r w:rsidR="00086777" w:rsidRPr="008A0916">
        <w:t>A</w:t>
      </w:r>
      <w:r w:rsidR="00B40864">
        <w:t>rea</w:t>
      </w:r>
      <w:r w:rsidRPr="008A0916">
        <w:t>s is not intended to limit the potential for cross-border collaboration on other matters.</w:t>
      </w:r>
    </w:p>
    <w:p w14:paraId="47C5B05D" w14:textId="70F6B25B" w:rsidR="00975A6A" w:rsidRPr="0042255E" w:rsidRDefault="0739B4E8" w:rsidP="00CA0483">
      <w:pPr>
        <w:pStyle w:val="Heading1"/>
        <w:numPr>
          <w:ilvl w:val="0"/>
          <w:numId w:val="1"/>
        </w:numPr>
        <w:spacing w:before="360"/>
      </w:pPr>
      <w:r>
        <w:t xml:space="preserve">Status of this </w:t>
      </w:r>
      <w:r w:rsidR="70C1675A">
        <w:t>Memorandum of Understanding</w:t>
      </w:r>
    </w:p>
    <w:p w14:paraId="060BB1D6" w14:textId="7CC2BD14" w:rsidR="00975A6A" w:rsidRDefault="0739B4E8" w:rsidP="00975A6A">
      <w:r>
        <w:t xml:space="preserve">The Governments of </w:t>
      </w:r>
      <w:r w:rsidR="459AD767">
        <w:t>NSW</w:t>
      </w:r>
      <w:r>
        <w:t xml:space="preserve"> </w:t>
      </w:r>
      <w:r w:rsidR="0363C96D">
        <w:t xml:space="preserve">and Victoria </w:t>
      </w:r>
      <w:r>
        <w:t xml:space="preserve">acknowledge the provisions of this </w:t>
      </w:r>
      <w:r w:rsidR="7FC6CF16">
        <w:t>Memorandum of Understanding</w:t>
      </w:r>
      <w:r>
        <w:t xml:space="preserve"> are not legally enforceable but rely on a spirit of cooperation between the two jurisdictions.</w:t>
      </w:r>
    </w:p>
    <w:p w14:paraId="09B20E40" w14:textId="4D6BC0DD" w:rsidR="00975A6A" w:rsidRDefault="0739B4E8" w:rsidP="00975A6A">
      <w:r>
        <w:lastRenderedPageBreak/>
        <w:t xml:space="preserve">This </w:t>
      </w:r>
      <w:r w:rsidR="6172C825">
        <w:t>agreement</w:t>
      </w:r>
      <w:r>
        <w:t xml:space="preserve"> does not remove power from either </w:t>
      </w:r>
      <w:r w:rsidR="003C6A5C">
        <w:t>G</w:t>
      </w:r>
      <w:r>
        <w:t>overnment to make policy decisions</w:t>
      </w:r>
      <w:r w:rsidR="1FFCF6B1">
        <w:t>.</w:t>
      </w:r>
      <w:r>
        <w:t xml:space="preserve"> </w:t>
      </w:r>
      <w:r w:rsidR="7732EEEC">
        <w:t>F</w:t>
      </w:r>
      <w:r>
        <w:t xml:space="preserve">inal policy decisions remain </w:t>
      </w:r>
      <w:r w:rsidR="34B695BD">
        <w:t>in control of</w:t>
      </w:r>
      <w:r>
        <w:t xml:space="preserve"> each jurisdiction.</w:t>
      </w:r>
    </w:p>
    <w:p w14:paraId="0ED966E0" w14:textId="62541176" w:rsidR="00975A6A" w:rsidRPr="0042255E" w:rsidRDefault="0739B4E8" w:rsidP="00CA0483">
      <w:pPr>
        <w:pStyle w:val="Heading1"/>
        <w:numPr>
          <w:ilvl w:val="0"/>
          <w:numId w:val="1"/>
        </w:numPr>
        <w:spacing w:before="360"/>
      </w:pPr>
      <w:r>
        <w:t xml:space="preserve">Review of this </w:t>
      </w:r>
      <w:r w:rsidR="72D38BC7">
        <w:t>Memorandum of Understanding</w:t>
      </w:r>
    </w:p>
    <w:p w14:paraId="454C46A3" w14:textId="7C90E3AD" w:rsidR="00975A6A" w:rsidRDefault="0739B4E8" w:rsidP="00975A6A">
      <w:r>
        <w:t xml:space="preserve">This </w:t>
      </w:r>
      <w:r w:rsidR="4846229C">
        <w:t xml:space="preserve">Memorandum of Understanding </w:t>
      </w:r>
      <w:r>
        <w:t xml:space="preserve">will be reviewed </w:t>
      </w:r>
      <w:r w:rsidR="4B78F7EF" w:rsidRPr="009D7243">
        <w:t xml:space="preserve">every </w:t>
      </w:r>
      <w:r w:rsidR="006F046E" w:rsidRPr="009D7243">
        <w:t>four</w:t>
      </w:r>
      <w:r w:rsidR="4B78F7EF" w:rsidRPr="009D7243">
        <w:t xml:space="preserve"> years</w:t>
      </w:r>
      <w:r w:rsidR="4B78F7EF">
        <w:t xml:space="preserve"> </w:t>
      </w:r>
      <w:r>
        <w:t xml:space="preserve">and </w:t>
      </w:r>
      <w:r w:rsidR="00CA0483">
        <w:t>formally reconfirm</w:t>
      </w:r>
      <w:r w:rsidR="4EAF59B1">
        <w:t xml:space="preserve"> commitment to collaboration</w:t>
      </w:r>
      <w:r>
        <w:t xml:space="preserve"> during the final year of its duration.</w:t>
      </w:r>
    </w:p>
    <w:p w14:paraId="1A3EBBF3" w14:textId="38B8B342" w:rsidR="00975A6A" w:rsidRDefault="0739B4E8" w:rsidP="00975A6A">
      <w:r>
        <w:t xml:space="preserve">This </w:t>
      </w:r>
      <w:r w:rsidR="7231828F">
        <w:t xml:space="preserve">Memorandum of Understanding </w:t>
      </w:r>
      <w:r>
        <w:t>may be amended or extended at any time by the written agreement of both parties.</w:t>
      </w:r>
    </w:p>
    <w:p w14:paraId="0B1374C3" w14:textId="5D7B4FAB" w:rsidR="00975A6A" w:rsidRPr="00F20030" w:rsidRDefault="00A4222C" w:rsidP="00E20863">
      <w:r w:rsidRPr="009D7243">
        <w:t xml:space="preserve">Premiers </w:t>
      </w:r>
      <w:r w:rsidR="6DF47A3B" w:rsidRPr="009D7243">
        <w:t>are</w:t>
      </w:r>
      <w:r w:rsidR="6DF47A3B" w:rsidRPr="00F20030">
        <w:t xml:space="preserve"> responsible for approving any future Memorandum of Understanding.</w:t>
      </w:r>
    </w:p>
    <w:p w14:paraId="73BD1FDB" w14:textId="166DC00B" w:rsidR="00975A6A" w:rsidRPr="0042255E" w:rsidRDefault="0739B4E8" w:rsidP="00CA0483">
      <w:pPr>
        <w:pStyle w:val="Heading1"/>
        <w:numPr>
          <w:ilvl w:val="0"/>
          <w:numId w:val="1"/>
        </w:numPr>
        <w:spacing w:before="360"/>
      </w:pPr>
      <w:r>
        <w:t>Dispute Resolution</w:t>
      </w:r>
    </w:p>
    <w:p w14:paraId="397C18CF" w14:textId="63BAB79F" w:rsidR="00975A6A" w:rsidRPr="00BD6339" w:rsidRDefault="0739B4E8" w:rsidP="2E63C194">
      <w:r>
        <w:t xml:space="preserve">Where any dispute arises under this </w:t>
      </w:r>
      <w:r w:rsidR="4A77A7A5">
        <w:t>Memorandum of Understanding</w:t>
      </w:r>
      <w:r>
        <w:t xml:space="preserve">, the </w:t>
      </w:r>
      <w:r w:rsidR="2D1F94C1">
        <w:t>NSW</w:t>
      </w:r>
      <w:r>
        <w:t xml:space="preserve"> </w:t>
      </w:r>
      <w:r w:rsidR="2385718A">
        <w:t xml:space="preserve">and Victorian </w:t>
      </w:r>
      <w:r w:rsidR="003C6A5C">
        <w:t>G</w:t>
      </w:r>
      <w:r w:rsidR="2385718A">
        <w:t xml:space="preserve">overnments </w:t>
      </w:r>
      <w:r>
        <w:t>will take all necessary steps to resolve the dispute expeditiously by mutual agreement</w:t>
      </w:r>
      <w:r w:rsidR="441E9953">
        <w:t xml:space="preserve"> </w:t>
      </w:r>
      <w:r w:rsidR="13570F1E" w:rsidRPr="00BD6339">
        <w:t>and align with the guiding principles of this agreement.</w:t>
      </w:r>
    </w:p>
    <w:p w14:paraId="68D0879A" w14:textId="74462DFD" w:rsidR="00975A6A" w:rsidRPr="00EF6744" w:rsidRDefault="0739B4E8" w:rsidP="00CA0483">
      <w:pPr>
        <w:pStyle w:val="ListParagraph"/>
        <w:numPr>
          <w:ilvl w:val="0"/>
          <w:numId w:val="1"/>
        </w:numPr>
        <w:spacing w:before="360" w:after="0"/>
        <w:rPr>
          <w:rFonts w:eastAsia="Times New Roman"/>
          <w:b/>
          <w:bCs/>
          <w:color w:val="000000"/>
          <w:szCs w:val="24"/>
        </w:rPr>
      </w:pPr>
      <w:r w:rsidRPr="2E63C194">
        <w:rPr>
          <w:b/>
          <w:bCs/>
          <w:sz w:val="28"/>
          <w:szCs w:val="28"/>
        </w:rPr>
        <w:t>Commencement</w:t>
      </w:r>
    </w:p>
    <w:p w14:paraId="7A16E2C0" w14:textId="3F924538" w:rsidR="005A0DBE" w:rsidRDefault="0739B4E8">
      <w:r>
        <w:t xml:space="preserve">This </w:t>
      </w:r>
      <w:r w:rsidR="101F7229">
        <w:t xml:space="preserve">Memorandum of Understanding </w:t>
      </w:r>
      <w:r>
        <w:t>commences on the date of execution</w:t>
      </w:r>
      <w:r w:rsidR="623747B3">
        <w:t xml:space="preserve"> and expires </w:t>
      </w:r>
      <w:r w:rsidR="17B79477">
        <w:t>four</w:t>
      </w:r>
      <w:r w:rsidR="623747B3">
        <w:t xml:space="preserve"> years thereafter.</w:t>
      </w:r>
    </w:p>
    <w:sectPr w:rsidR="005A0DBE" w:rsidSect="006D4C0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A6DE" w14:textId="77777777" w:rsidR="00E75689" w:rsidRDefault="00E75689" w:rsidP="005A0DBE">
      <w:pPr>
        <w:spacing w:after="0" w:line="240" w:lineRule="auto"/>
      </w:pPr>
      <w:r>
        <w:separator/>
      </w:r>
    </w:p>
  </w:endnote>
  <w:endnote w:type="continuationSeparator" w:id="0">
    <w:p w14:paraId="7F6DFDEA" w14:textId="77777777" w:rsidR="00E75689" w:rsidRDefault="00E75689" w:rsidP="005A0DBE">
      <w:pPr>
        <w:spacing w:after="0" w:line="240" w:lineRule="auto"/>
      </w:pPr>
      <w:r>
        <w:continuationSeparator/>
      </w:r>
    </w:p>
  </w:endnote>
  <w:endnote w:type="continuationNotice" w:id="1">
    <w:p w14:paraId="228ED76F" w14:textId="77777777" w:rsidR="00E75689" w:rsidRDefault="00E75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C074" w14:textId="7156AB58" w:rsidR="005A0DBE" w:rsidRDefault="008211D4">
    <w:pPr>
      <w:pStyle w:val="Footer"/>
    </w:pPr>
    <w:r>
      <w:rPr>
        <w:noProof/>
      </w:rPr>
      <mc:AlternateContent>
        <mc:Choice Requires="wps">
          <w:drawing>
            <wp:anchor distT="0" distB="0" distL="0" distR="0" simplePos="0" relativeHeight="251664896" behindDoc="0" locked="0" layoutInCell="1" allowOverlap="1" wp14:anchorId="24F84415" wp14:editId="3AC7BAC0">
              <wp:simplePos x="635" y="635"/>
              <wp:positionH relativeFrom="page">
                <wp:align>center</wp:align>
              </wp:positionH>
              <wp:positionV relativeFrom="page">
                <wp:align>bottom</wp:align>
              </wp:positionV>
              <wp:extent cx="686435" cy="391795"/>
              <wp:effectExtent l="0" t="0" r="18415" b="0"/>
              <wp:wrapNone/>
              <wp:docPr id="14323345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C5FDA79" w14:textId="644D3357"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84415"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5C5FDA79" w14:textId="644D3357"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CD40" w14:textId="07166A02" w:rsidR="000B4F3D" w:rsidRDefault="008211D4" w:rsidP="00D009A1">
    <w:pPr>
      <w:pStyle w:val="Footer"/>
      <w:jc w:val="right"/>
    </w:pPr>
    <w:r>
      <w:rPr>
        <w:noProof/>
      </w:rPr>
      <mc:AlternateContent>
        <mc:Choice Requires="wps">
          <w:drawing>
            <wp:anchor distT="0" distB="0" distL="0" distR="0" simplePos="0" relativeHeight="251665920" behindDoc="0" locked="0" layoutInCell="1" allowOverlap="1" wp14:anchorId="01ED764B" wp14:editId="4C0037E5">
              <wp:simplePos x="685800" y="9502140"/>
              <wp:positionH relativeFrom="page">
                <wp:align>center</wp:align>
              </wp:positionH>
              <wp:positionV relativeFrom="page">
                <wp:align>bottom</wp:align>
              </wp:positionV>
              <wp:extent cx="686435" cy="391795"/>
              <wp:effectExtent l="0" t="0" r="18415" b="0"/>
              <wp:wrapNone/>
              <wp:docPr id="16786196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D806716" w14:textId="21FFAD62"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D764B"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30.8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5D806716" w14:textId="21FFAD62"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sdt>
    <w:sdtPr>
      <w:id w:val="1943717434"/>
      <w:docPartObj>
        <w:docPartGallery w:val="Page Numbers (Bottom of Page)"/>
        <w:docPartUnique/>
      </w:docPartObj>
    </w:sdtPr>
    <w:sdtEndPr>
      <w:rPr>
        <w:noProof/>
      </w:rPr>
    </w:sdtEndPr>
    <w:sdtContent>
      <w:sdt>
        <w:sdtPr>
          <w:id w:val="-484234427"/>
          <w:docPartObj>
            <w:docPartGallery w:val="Page Numbers (Bottom of Page)"/>
            <w:docPartUnique/>
          </w:docPartObj>
        </w:sdtPr>
        <w:sdtEndPr/>
        <w:sdtContent>
          <w:sdt>
            <w:sdtPr>
              <w:id w:val="-1769616900"/>
              <w:docPartObj>
                <w:docPartGallery w:val="Page Numbers (Top of Page)"/>
                <w:docPartUnique/>
              </w:docPartObj>
            </w:sdtPr>
            <w:sdtEndPr/>
            <w:sdtContent>
              <w:p w14:paraId="459AD301" w14:textId="0DE9F0AD" w:rsidR="00D009A1" w:rsidRDefault="00D009A1" w:rsidP="00D009A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p>
            </w:sdtContent>
          </w:sdt>
        </w:sdtContent>
      </w:sdt>
      <w:p w14:paraId="1C297940" w14:textId="5F9DB0A4" w:rsidR="00D009A1" w:rsidRDefault="00C21A68">
        <w:pPr>
          <w:pStyle w:val="Footer"/>
          <w:jc w:val="right"/>
        </w:pPr>
      </w:p>
    </w:sdtContent>
  </w:sdt>
  <w:p w14:paraId="25BCBAE2" w14:textId="7D32AD26" w:rsidR="005A0DBE" w:rsidRDefault="005A0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2E36E" w14:textId="0E60A2BE" w:rsidR="005A0DBE" w:rsidRDefault="008211D4">
    <w:pPr>
      <w:pStyle w:val="Footer"/>
    </w:pPr>
    <w:r>
      <w:rPr>
        <w:noProof/>
      </w:rPr>
      <mc:AlternateContent>
        <mc:Choice Requires="wps">
          <w:drawing>
            <wp:anchor distT="0" distB="0" distL="0" distR="0" simplePos="0" relativeHeight="251663872" behindDoc="0" locked="0" layoutInCell="1" allowOverlap="1" wp14:anchorId="2C501004" wp14:editId="469AD16C">
              <wp:simplePos x="635" y="635"/>
              <wp:positionH relativeFrom="page">
                <wp:align>center</wp:align>
              </wp:positionH>
              <wp:positionV relativeFrom="page">
                <wp:align>bottom</wp:align>
              </wp:positionV>
              <wp:extent cx="686435" cy="391795"/>
              <wp:effectExtent l="0" t="0" r="18415" b="0"/>
              <wp:wrapNone/>
              <wp:docPr id="2234000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3E4AF7D" w14:textId="372D25DA"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01004"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textbox style="mso-fit-shape-to-text:t" inset="0,0,0,15pt">
                <w:txbxContent>
                  <w:p w14:paraId="43E4AF7D" w14:textId="372D25DA"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B0B9" w14:textId="77777777" w:rsidR="00E75689" w:rsidRDefault="00E75689" w:rsidP="005A0DBE">
      <w:pPr>
        <w:spacing w:after="0" w:line="240" w:lineRule="auto"/>
      </w:pPr>
      <w:r>
        <w:separator/>
      </w:r>
    </w:p>
  </w:footnote>
  <w:footnote w:type="continuationSeparator" w:id="0">
    <w:p w14:paraId="2B3C9022" w14:textId="77777777" w:rsidR="00E75689" w:rsidRDefault="00E75689" w:rsidP="005A0DBE">
      <w:pPr>
        <w:spacing w:after="0" w:line="240" w:lineRule="auto"/>
      </w:pPr>
      <w:r>
        <w:continuationSeparator/>
      </w:r>
    </w:p>
  </w:footnote>
  <w:footnote w:type="continuationNotice" w:id="1">
    <w:p w14:paraId="33D7FE2C" w14:textId="77777777" w:rsidR="00E75689" w:rsidRDefault="00E75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EE28" w14:textId="5A18C675" w:rsidR="005A0DBE" w:rsidRDefault="008211D4">
    <w:pPr>
      <w:pStyle w:val="Header"/>
    </w:pPr>
    <w:r>
      <w:rPr>
        <w:noProof/>
      </w:rPr>
      <mc:AlternateContent>
        <mc:Choice Requires="wps">
          <w:drawing>
            <wp:anchor distT="0" distB="0" distL="0" distR="0" simplePos="0" relativeHeight="251661824" behindDoc="0" locked="0" layoutInCell="1" allowOverlap="1" wp14:anchorId="038254B1" wp14:editId="42D4C009">
              <wp:simplePos x="635" y="635"/>
              <wp:positionH relativeFrom="page">
                <wp:align>center</wp:align>
              </wp:positionH>
              <wp:positionV relativeFrom="page">
                <wp:align>top</wp:align>
              </wp:positionV>
              <wp:extent cx="686435" cy="391795"/>
              <wp:effectExtent l="0" t="0" r="18415" b="8255"/>
              <wp:wrapNone/>
              <wp:docPr id="17864431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21297A0" w14:textId="4E4FB914"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254B1"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721297A0" w14:textId="4E4FB914"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4B4B" w14:textId="5434BAC0" w:rsidR="005A0DBE" w:rsidRPr="009656EF" w:rsidRDefault="008211D4" w:rsidP="009656EF">
    <w:pPr>
      <w:pStyle w:val="Header"/>
      <w:jc w:val="right"/>
      <w:rPr>
        <w:b/>
        <w:bCs/>
      </w:rPr>
    </w:pPr>
    <w:r>
      <w:rPr>
        <w:b/>
        <w:bCs/>
        <w:noProof/>
      </w:rPr>
      <mc:AlternateContent>
        <mc:Choice Requires="wps">
          <w:drawing>
            <wp:anchor distT="0" distB="0" distL="0" distR="0" simplePos="0" relativeHeight="251662848" behindDoc="0" locked="0" layoutInCell="1" allowOverlap="1" wp14:anchorId="05ED3963" wp14:editId="430AD8C9">
              <wp:simplePos x="685800" y="449580"/>
              <wp:positionH relativeFrom="page">
                <wp:align>center</wp:align>
              </wp:positionH>
              <wp:positionV relativeFrom="page">
                <wp:align>top</wp:align>
              </wp:positionV>
              <wp:extent cx="686435" cy="391795"/>
              <wp:effectExtent l="0" t="0" r="18415" b="8255"/>
              <wp:wrapNone/>
              <wp:docPr id="12280828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9F0FC0F" w14:textId="0D02C0B7"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D3963"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8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59F0FC0F" w14:textId="0D02C0B7"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540A" w14:textId="0438F564" w:rsidR="005A0DBE" w:rsidRDefault="008211D4">
    <w:pPr>
      <w:pStyle w:val="Header"/>
    </w:pPr>
    <w:r>
      <w:rPr>
        <w:noProof/>
      </w:rPr>
      <mc:AlternateContent>
        <mc:Choice Requires="wps">
          <w:drawing>
            <wp:anchor distT="0" distB="0" distL="0" distR="0" simplePos="0" relativeHeight="251660800" behindDoc="0" locked="0" layoutInCell="1" allowOverlap="1" wp14:anchorId="182AAFAF" wp14:editId="4EB64E55">
              <wp:simplePos x="635" y="635"/>
              <wp:positionH relativeFrom="page">
                <wp:align>center</wp:align>
              </wp:positionH>
              <wp:positionV relativeFrom="page">
                <wp:align>top</wp:align>
              </wp:positionV>
              <wp:extent cx="686435" cy="391795"/>
              <wp:effectExtent l="0" t="0" r="18415" b="8255"/>
              <wp:wrapNone/>
              <wp:docPr id="1922764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D734041" w14:textId="5974EC95"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AAFAF"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textbox style="mso-fit-shape-to-text:t" inset="0,15pt,0,0">
                <w:txbxContent>
                  <w:p w14:paraId="4D734041" w14:textId="5974EC95" w:rsidR="008211D4" w:rsidRPr="008211D4" w:rsidRDefault="008211D4" w:rsidP="008211D4">
                    <w:pPr>
                      <w:spacing w:after="0"/>
                      <w:rPr>
                        <w:rFonts w:ascii="Arial" w:eastAsia="Arial" w:hAnsi="Arial" w:cs="Arial"/>
                        <w:noProof/>
                        <w:color w:val="000000"/>
                        <w:szCs w:val="24"/>
                      </w:rPr>
                    </w:pPr>
                    <w:r w:rsidRPr="008211D4">
                      <w:rPr>
                        <w:rFonts w:ascii="Arial" w:eastAsia="Arial" w:hAnsi="Arial" w:cs="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A7B"/>
    <w:multiLevelType w:val="hybridMultilevel"/>
    <w:tmpl w:val="73DA0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71586D"/>
    <w:multiLevelType w:val="hybridMultilevel"/>
    <w:tmpl w:val="BBE491B8"/>
    <w:lvl w:ilvl="0" w:tplc="A9245E82">
      <w:start w:val="1"/>
      <w:numFmt w:val="decimal"/>
      <w:lvlText w:val="%1."/>
      <w:lvlJc w:val="left"/>
      <w:pPr>
        <w:ind w:left="720" w:hanging="360"/>
      </w:pPr>
      <w:rPr>
        <w:sz w:val="28"/>
        <w:szCs w:val="28"/>
      </w:rPr>
    </w:lvl>
    <w:lvl w:ilvl="1" w:tplc="60D65EF6">
      <w:start w:val="1"/>
      <w:numFmt w:val="lowerLetter"/>
      <w:lvlText w:val="%2."/>
      <w:lvlJc w:val="left"/>
      <w:pPr>
        <w:ind w:left="1440" w:hanging="360"/>
      </w:pPr>
    </w:lvl>
    <w:lvl w:ilvl="2" w:tplc="68060466">
      <w:start w:val="1"/>
      <w:numFmt w:val="lowerRoman"/>
      <w:lvlText w:val="%3."/>
      <w:lvlJc w:val="right"/>
      <w:pPr>
        <w:ind w:left="2160" w:hanging="180"/>
      </w:pPr>
    </w:lvl>
    <w:lvl w:ilvl="3" w:tplc="F7B20C8A">
      <w:start w:val="1"/>
      <w:numFmt w:val="decimal"/>
      <w:lvlText w:val="%4."/>
      <w:lvlJc w:val="left"/>
      <w:pPr>
        <w:ind w:left="2880" w:hanging="360"/>
      </w:pPr>
    </w:lvl>
    <w:lvl w:ilvl="4" w:tplc="6230655E">
      <w:start w:val="1"/>
      <w:numFmt w:val="lowerLetter"/>
      <w:lvlText w:val="%5."/>
      <w:lvlJc w:val="left"/>
      <w:pPr>
        <w:ind w:left="3600" w:hanging="360"/>
      </w:pPr>
    </w:lvl>
    <w:lvl w:ilvl="5" w:tplc="324CFF44">
      <w:start w:val="1"/>
      <w:numFmt w:val="lowerRoman"/>
      <w:lvlText w:val="%6."/>
      <w:lvlJc w:val="right"/>
      <w:pPr>
        <w:ind w:left="4320" w:hanging="180"/>
      </w:pPr>
    </w:lvl>
    <w:lvl w:ilvl="6" w:tplc="57AA6F3A">
      <w:start w:val="1"/>
      <w:numFmt w:val="decimal"/>
      <w:lvlText w:val="%7."/>
      <w:lvlJc w:val="left"/>
      <w:pPr>
        <w:ind w:left="5040" w:hanging="360"/>
      </w:pPr>
    </w:lvl>
    <w:lvl w:ilvl="7" w:tplc="6280341A">
      <w:start w:val="1"/>
      <w:numFmt w:val="lowerLetter"/>
      <w:lvlText w:val="%8."/>
      <w:lvlJc w:val="left"/>
      <w:pPr>
        <w:ind w:left="5760" w:hanging="360"/>
      </w:pPr>
    </w:lvl>
    <w:lvl w:ilvl="8" w:tplc="48288BB2">
      <w:start w:val="1"/>
      <w:numFmt w:val="lowerRoman"/>
      <w:lvlText w:val="%9."/>
      <w:lvlJc w:val="right"/>
      <w:pPr>
        <w:ind w:left="6480" w:hanging="180"/>
      </w:pPr>
    </w:lvl>
  </w:abstractNum>
  <w:abstractNum w:abstractNumId="2" w15:restartNumberingAfterBreak="0">
    <w:nsid w:val="5B2854DB"/>
    <w:multiLevelType w:val="hybridMultilevel"/>
    <w:tmpl w:val="46AEFC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548220C"/>
    <w:multiLevelType w:val="hybridMultilevel"/>
    <w:tmpl w:val="CA66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754444">
    <w:abstractNumId w:val="1"/>
  </w:num>
  <w:num w:numId="2" w16cid:durableId="1477914838">
    <w:abstractNumId w:val="0"/>
  </w:num>
  <w:num w:numId="3" w16cid:durableId="1150444336">
    <w:abstractNumId w:val="3"/>
  </w:num>
  <w:num w:numId="4" w16cid:durableId="11325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BE"/>
    <w:rsid w:val="00014BF5"/>
    <w:rsid w:val="00017922"/>
    <w:rsid w:val="00022FFE"/>
    <w:rsid w:val="00027B99"/>
    <w:rsid w:val="000429E1"/>
    <w:rsid w:val="0006470B"/>
    <w:rsid w:val="00064A5D"/>
    <w:rsid w:val="0006773B"/>
    <w:rsid w:val="00071191"/>
    <w:rsid w:val="000758CC"/>
    <w:rsid w:val="00086777"/>
    <w:rsid w:val="000B0132"/>
    <w:rsid w:val="000B4F3D"/>
    <w:rsid w:val="000C02F6"/>
    <w:rsid w:val="000D1D90"/>
    <w:rsid w:val="00101E32"/>
    <w:rsid w:val="0010796C"/>
    <w:rsid w:val="00121890"/>
    <w:rsid w:val="0014460E"/>
    <w:rsid w:val="0015422A"/>
    <w:rsid w:val="001805EF"/>
    <w:rsid w:val="00187BA0"/>
    <w:rsid w:val="00195CA2"/>
    <w:rsid w:val="001C2267"/>
    <w:rsid w:val="001C7A21"/>
    <w:rsid w:val="001E6C49"/>
    <w:rsid w:val="001E6E3A"/>
    <w:rsid w:val="001F0D9F"/>
    <w:rsid w:val="00237015"/>
    <w:rsid w:val="00247126"/>
    <w:rsid w:val="00277155"/>
    <w:rsid w:val="00281AA7"/>
    <w:rsid w:val="00286086"/>
    <w:rsid w:val="00297AC3"/>
    <w:rsid w:val="002D72DB"/>
    <w:rsid w:val="00301986"/>
    <w:rsid w:val="00312BEE"/>
    <w:rsid w:val="0034074D"/>
    <w:rsid w:val="00342DCE"/>
    <w:rsid w:val="003909A2"/>
    <w:rsid w:val="003953C0"/>
    <w:rsid w:val="003A422C"/>
    <w:rsid w:val="003A680C"/>
    <w:rsid w:val="003B41B5"/>
    <w:rsid w:val="003B5C32"/>
    <w:rsid w:val="003C6A5C"/>
    <w:rsid w:val="00400A1D"/>
    <w:rsid w:val="004176EF"/>
    <w:rsid w:val="0042668E"/>
    <w:rsid w:val="00433F90"/>
    <w:rsid w:val="00446C1D"/>
    <w:rsid w:val="00446EC7"/>
    <w:rsid w:val="004510CB"/>
    <w:rsid w:val="00451102"/>
    <w:rsid w:val="00481154"/>
    <w:rsid w:val="00485DBA"/>
    <w:rsid w:val="004A37FA"/>
    <w:rsid w:val="004B3944"/>
    <w:rsid w:val="004C49A2"/>
    <w:rsid w:val="004C5A77"/>
    <w:rsid w:val="004D2134"/>
    <w:rsid w:val="004E51B7"/>
    <w:rsid w:val="004F096E"/>
    <w:rsid w:val="004F6EA2"/>
    <w:rsid w:val="005241B8"/>
    <w:rsid w:val="00524E33"/>
    <w:rsid w:val="00527353"/>
    <w:rsid w:val="005416C7"/>
    <w:rsid w:val="00543880"/>
    <w:rsid w:val="00545473"/>
    <w:rsid w:val="00562FF4"/>
    <w:rsid w:val="00567397"/>
    <w:rsid w:val="00570A73"/>
    <w:rsid w:val="00576F26"/>
    <w:rsid w:val="00582FAB"/>
    <w:rsid w:val="00585617"/>
    <w:rsid w:val="00587686"/>
    <w:rsid w:val="005904DB"/>
    <w:rsid w:val="00592D16"/>
    <w:rsid w:val="0059693B"/>
    <w:rsid w:val="005A0DBE"/>
    <w:rsid w:val="005E5B94"/>
    <w:rsid w:val="005F1ED7"/>
    <w:rsid w:val="006105BD"/>
    <w:rsid w:val="0061766E"/>
    <w:rsid w:val="00622092"/>
    <w:rsid w:val="00633675"/>
    <w:rsid w:val="006368EA"/>
    <w:rsid w:val="0065070B"/>
    <w:rsid w:val="00652BA1"/>
    <w:rsid w:val="00654BFA"/>
    <w:rsid w:val="006778A0"/>
    <w:rsid w:val="006854D7"/>
    <w:rsid w:val="006A0F94"/>
    <w:rsid w:val="006A6030"/>
    <w:rsid w:val="006A6175"/>
    <w:rsid w:val="006B4A93"/>
    <w:rsid w:val="006B74C8"/>
    <w:rsid w:val="006C0DB5"/>
    <w:rsid w:val="006D4C0A"/>
    <w:rsid w:val="006D6A20"/>
    <w:rsid w:val="006F046E"/>
    <w:rsid w:val="006F2CD7"/>
    <w:rsid w:val="0070225C"/>
    <w:rsid w:val="00703A3B"/>
    <w:rsid w:val="00714CB0"/>
    <w:rsid w:val="007435FE"/>
    <w:rsid w:val="00755278"/>
    <w:rsid w:val="00756E36"/>
    <w:rsid w:val="00776742"/>
    <w:rsid w:val="00781EF6"/>
    <w:rsid w:val="007905C2"/>
    <w:rsid w:val="007A0103"/>
    <w:rsid w:val="007A53D3"/>
    <w:rsid w:val="007B5DDE"/>
    <w:rsid w:val="00820E0D"/>
    <w:rsid w:val="008211D4"/>
    <w:rsid w:val="00822A17"/>
    <w:rsid w:val="00842BCE"/>
    <w:rsid w:val="008504C6"/>
    <w:rsid w:val="00851157"/>
    <w:rsid w:val="00871D1B"/>
    <w:rsid w:val="00873D7F"/>
    <w:rsid w:val="00880648"/>
    <w:rsid w:val="008838B7"/>
    <w:rsid w:val="008A0916"/>
    <w:rsid w:val="008A5101"/>
    <w:rsid w:val="008B1BD1"/>
    <w:rsid w:val="008B51FB"/>
    <w:rsid w:val="008C2720"/>
    <w:rsid w:val="008C787E"/>
    <w:rsid w:val="008C7A89"/>
    <w:rsid w:val="008F69A1"/>
    <w:rsid w:val="00913206"/>
    <w:rsid w:val="009313FB"/>
    <w:rsid w:val="00931434"/>
    <w:rsid w:val="00937003"/>
    <w:rsid w:val="0094504D"/>
    <w:rsid w:val="0094514D"/>
    <w:rsid w:val="009467C7"/>
    <w:rsid w:val="00950A67"/>
    <w:rsid w:val="00956940"/>
    <w:rsid w:val="009640ED"/>
    <w:rsid w:val="009656EF"/>
    <w:rsid w:val="00975A6A"/>
    <w:rsid w:val="009B6022"/>
    <w:rsid w:val="009B6FD2"/>
    <w:rsid w:val="009D586C"/>
    <w:rsid w:val="009D7243"/>
    <w:rsid w:val="009E40EB"/>
    <w:rsid w:val="009E5924"/>
    <w:rsid w:val="009F1C98"/>
    <w:rsid w:val="009F2CFB"/>
    <w:rsid w:val="009F6867"/>
    <w:rsid w:val="009F6F18"/>
    <w:rsid w:val="00A11A2B"/>
    <w:rsid w:val="00A1434B"/>
    <w:rsid w:val="00A22859"/>
    <w:rsid w:val="00A4222C"/>
    <w:rsid w:val="00A509D7"/>
    <w:rsid w:val="00A531C7"/>
    <w:rsid w:val="00A80608"/>
    <w:rsid w:val="00AA2F9D"/>
    <w:rsid w:val="00AB51CE"/>
    <w:rsid w:val="00AB5EE2"/>
    <w:rsid w:val="00B0088E"/>
    <w:rsid w:val="00B06D00"/>
    <w:rsid w:val="00B07703"/>
    <w:rsid w:val="00B07DB2"/>
    <w:rsid w:val="00B2575A"/>
    <w:rsid w:val="00B26AD2"/>
    <w:rsid w:val="00B26D0A"/>
    <w:rsid w:val="00B30ECE"/>
    <w:rsid w:val="00B40864"/>
    <w:rsid w:val="00B47E87"/>
    <w:rsid w:val="00B62D97"/>
    <w:rsid w:val="00B70514"/>
    <w:rsid w:val="00B7124A"/>
    <w:rsid w:val="00BC3009"/>
    <w:rsid w:val="00BD6339"/>
    <w:rsid w:val="00BE1045"/>
    <w:rsid w:val="00BE140D"/>
    <w:rsid w:val="00BF48E0"/>
    <w:rsid w:val="00C00232"/>
    <w:rsid w:val="00C002D5"/>
    <w:rsid w:val="00C02F4C"/>
    <w:rsid w:val="00C04C15"/>
    <w:rsid w:val="00C07102"/>
    <w:rsid w:val="00C173E5"/>
    <w:rsid w:val="00C21A68"/>
    <w:rsid w:val="00C336DF"/>
    <w:rsid w:val="00C50E63"/>
    <w:rsid w:val="00C54C93"/>
    <w:rsid w:val="00C74282"/>
    <w:rsid w:val="00C92AF7"/>
    <w:rsid w:val="00CA0483"/>
    <w:rsid w:val="00CA2173"/>
    <w:rsid w:val="00CA5B95"/>
    <w:rsid w:val="00CA707F"/>
    <w:rsid w:val="00CA71F6"/>
    <w:rsid w:val="00CB0656"/>
    <w:rsid w:val="00CB56BB"/>
    <w:rsid w:val="00CB68CA"/>
    <w:rsid w:val="00CE2AEF"/>
    <w:rsid w:val="00CE6295"/>
    <w:rsid w:val="00CE7873"/>
    <w:rsid w:val="00CF1BDC"/>
    <w:rsid w:val="00D009A1"/>
    <w:rsid w:val="00D126A1"/>
    <w:rsid w:val="00D22BBB"/>
    <w:rsid w:val="00D275DD"/>
    <w:rsid w:val="00D36344"/>
    <w:rsid w:val="00D43646"/>
    <w:rsid w:val="00D61BBE"/>
    <w:rsid w:val="00D8583D"/>
    <w:rsid w:val="00D977F6"/>
    <w:rsid w:val="00DA001A"/>
    <w:rsid w:val="00DB5F44"/>
    <w:rsid w:val="00DD1C50"/>
    <w:rsid w:val="00DE1F87"/>
    <w:rsid w:val="00E0299E"/>
    <w:rsid w:val="00E04A04"/>
    <w:rsid w:val="00E16B2C"/>
    <w:rsid w:val="00E17ADF"/>
    <w:rsid w:val="00E20863"/>
    <w:rsid w:val="00E26D1D"/>
    <w:rsid w:val="00E4670E"/>
    <w:rsid w:val="00E61597"/>
    <w:rsid w:val="00E65008"/>
    <w:rsid w:val="00E677DB"/>
    <w:rsid w:val="00E71050"/>
    <w:rsid w:val="00E75689"/>
    <w:rsid w:val="00E76D63"/>
    <w:rsid w:val="00E770DE"/>
    <w:rsid w:val="00E77131"/>
    <w:rsid w:val="00E85588"/>
    <w:rsid w:val="00E962B5"/>
    <w:rsid w:val="00EB7C4F"/>
    <w:rsid w:val="00EC5E78"/>
    <w:rsid w:val="00ED2ED5"/>
    <w:rsid w:val="00F115C1"/>
    <w:rsid w:val="00F135AF"/>
    <w:rsid w:val="00F20030"/>
    <w:rsid w:val="00F50039"/>
    <w:rsid w:val="00F5080C"/>
    <w:rsid w:val="00F50D0A"/>
    <w:rsid w:val="00F6611A"/>
    <w:rsid w:val="00F77B11"/>
    <w:rsid w:val="00F8043A"/>
    <w:rsid w:val="00F80DDD"/>
    <w:rsid w:val="00F824DD"/>
    <w:rsid w:val="00F94B86"/>
    <w:rsid w:val="00FB52E4"/>
    <w:rsid w:val="00FE2A57"/>
    <w:rsid w:val="00FF029A"/>
    <w:rsid w:val="02794CAA"/>
    <w:rsid w:val="03031C58"/>
    <w:rsid w:val="0363C96D"/>
    <w:rsid w:val="04D07896"/>
    <w:rsid w:val="05865AAD"/>
    <w:rsid w:val="072C7726"/>
    <w:rsid w:val="0739B4E8"/>
    <w:rsid w:val="074EB804"/>
    <w:rsid w:val="07A94926"/>
    <w:rsid w:val="0895CDFB"/>
    <w:rsid w:val="09CBDB52"/>
    <w:rsid w:val="0A97B947"/>
    <w:rsid w:val="0AEDCB09"/>
    <w:rsid w:val="0CC27E1E"/>
    <w:rsid w:val="0D8FCB48"/>
    <w:rsid w:val="0E63B7DA"/>
    <w:rsid w:val="0E6F0BD8"/>
    <w:rsid w:val="101F7229"/>
    <w:rsid w:val="10E916A6"/>
    <w:rsid w:val="13559D0F"/>
    <w:rsid w:val="13570F1E"/>
    <w:rsid w:val="1387C9D6"/>
    <w:rsid w:val="1561F501"/>
    <w:rsid w:val="16D92A21"/>
    <w:rsid w:val="1774BD36"/>
    <w:rsid w:val="17B79477"/>
    <w:rsid w:val="18BD2403"/>
    <w:rsid w:val="18F596C3"/>
    <w:rsid w:val="19834F89"/>
    <w:rsid w:val="1A1CFB3A"/>
    <w:rsid w:val="1A2FAB09"/>
    <w:rsid w:val="1A5F1E9F"/>
    <w:rsid w:val="1A97BFE7"/>
    <w:rsid w:val="1B6FDC7D"/>
    <w:rsid w:val="1B9C5475"/>
    <w:rsid w:val="1C046360"/>
    <w:rsid w:val="1C5CE872"/>
    <w:rsid w:val="1DF026F2"/>
    <w:rsid w:val="1E145575"/>
    <w:rsid w:val="1EAB0134"/>
    <w:rsid w:val="1FD36858"/>
    <w:rsid w:val="1FFCF6B1"/>
    <w:rsid w:val="203BD3ED"/>
    <w:rsid w:val="2385718A"/>
    <w:rsid w:val="23DE3ADD"/>
    <w:rsid w:val="242EEFFD"/>
    <w:rsid w:val="24F7E6E0"/>
    <w:rsid w:val="2B24718E"/>
    <w:rsid w:val="2B8C83DF"/>
    <w:rsid w:val="2C56B4FD"/>
    <w:rsid w:val="2D1F94C1"/>
    <w:rsid w:val="2E2B28AD"/>
    <w:rsid w:val="2E63C194"/>
    <w:rsid w:val="2EEFFF68"/>
    <w:rsid w:val="304F452E"/>
    <w:rsid w:val="30542D16"/>
    <w:rsid w:val="313547CF"/>
    <w:rsid w:val="330D5EF4"/>
    <w:rsid w:val="34B695BD"/>
    <w:rsid w:val="3718F4FC"/>
    <w:rsid w:val="374A1A40"/>
    <w:rsid w:val="3A904E7C"/>
    <w:rsid w:val="3E9F5E1D"/>
    <w:rsid w:val="3F1C3B4C"/>
    <w:rsid w:val="3F24E730"/>
    <w:rsid w:val="3F433295"/>
    <w:rsid w:val="410D097C"/>
    <w:rsid w:val="441E9953"/>
    <w:rsid w:val="443B5372"/>
    <w:rsid w:val="459AD767"/>
    <w:rsid w:val="46A32D70"/>
    <w:rsid w:val="46B47DA6"/>
    <w:rsid w:val="47D758C7"/>
    <w:rsid w:val="47D92111"/>
    <w:rsid w:val="4846229C"/>
    <w:rsid w:val="4928E3D6"/>
    <w:rsid w:val="4A77A7A5"/>
    <w:rsid w:val="4B78F7EF"/>
    <w:rsid w:val="4BB312D7"/>
    <w:rsid w:val="4D8B20C4"/>
    <w:rsid w:val="4DD9C3E7"/>
    <w:rsid w:val="4EAF59B1"/>
    <w:rsid w:val="4F1CDC5B"/>
    <w:rsid w:val="51D50748"/>
    <w:rsid w:val="52DC998C"/>
    <w:rsid w:val="537809C2"/>
    <w:rsid w:val="57473180"/>
    <w:rsid w:val="589FD47A"/>
    <w:rsid w:val="59AB3C99"/>
    <w:rsid w:val="59EC69DC"/>
    <w:rsid w:val="5B78225B"/>
    <w:rsid w:val="5DD6A986"/>
    <w:rsid w:val="6172C825"/>
    <w:rsid w:val="623747B3"/>
    <w:rsid w:val="62B4C568"/>
    <w:rsid w:val="66478275"/>
    <w:rsid w:val="667AE68D"/>
    <w:rsid w:val="66A6F6B2"/>
    <w:rsid w:val="6797422C"/>
    <w:rsid w:val="68031D5F"/>
    <w:rsid w:val="68138224"/>
    <w:rsid w:val="68154A07"/>
    <w:rsid w:val="68304B77"/>
    <w:rsid w:val="6A5D7F8F"/>
    <w:rsid w:val="6B6CB85B"/>
    <w:rsid w:val="6D140F39"/>
    <w:rsid w:val="6D5FEB16"/>
    <w:rsid w:val="6DF0C4AE"/>
    <w:rsid w:val="6DF47A3B"/>
    <w:rsid w:val="70C1675A"/>
    <w:rsid w:val="70E47208"/>
    <w:rsid w:val="7231828F"/>
    <w:rsid w:val="72D38BC7"/>
    <w:rsid w:val="759AC89F"/>
    <w:rsid w:val="75BEF542"/>
    <w:rsid w:val="76AEF4CF"/>
    <w:rsid w:val="76FAD786"/>
    <w:rsid w:val="7732EEEC"/>
    <w:rsid w:val="77DDF92B"/>
    <w:rsid w:val="78511CD3"/>
    <w:rsid w:val="7BB407D7"/>
    <w:rsid w:val="7C54012E"/>
    <w:rsid w:val="7CB120DB"/>
    <w:rsid w:val="7FC6C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A5B5"/>
  <w15:chartTrackingRefBased/>
  <w15:docId w15:val="{8F8D86C4-1FE5-4285-977C-FA27F92D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6A"/>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9"/>
    <w:qFormat/>
    <w:rsid w:val="00975A6A"/>
    <w:pPr>
      <w:keepNext/>
      <w:keepLines/>
      <w:spacing w:before="480" w:after="0"/>
      <w:outlineLvl w:val="0"/>
    </w:pPr>
    <w:rPr>
      <w:rFonts w:eastAsia="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BE"/>
  </w:style>
  <w:style w:type="paragraph" w:styleId="Footer">
    <w:name w:val="footer"/>
    <w:basedOn w:val="Normal"/>
    <w:link w:val="FooterChar"/>
    <w:uiPriority w:val="99"/>
    <w:unhideWhenUsed/>
    <w:rsid w:val="005A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BE"/>
  </w:style>
  <w:style w:type="character" w:customStyle="1" w:styleId="Heading1Char">
    <w:name w:val="Heading 1 Char"/>
    <w:basedOn w:val="DefaultParagraphFont"/>
    <w:link w:val="Heading1"/>
    <w:uiPriority w:val="9"/>
    <w:rsid w:val="00975A6A"/>
    <w:rPr>
      <w:rFonts w:ascii="Calibri" w:eastAsia="Times New Roman" w:hAnsi="Calibri" w:cs="Times New Roman"/>
      <w:b/>
      <w:bCs/>
      <w:color w:val="000000"/>
      <w:sz w:val="28"/>
      <w:szCs w:val="28"/>
    </w:rPr>
  </w:style>
  <w:style w:type="paragraph" w:styleId="ListParagraph">
    <w:name w:val="List Paragraph"/>
    <w:aliases w:val="Recommendation,List Paragraph1,Bulleted Para,NFP GP Bulleted List,bullet point list"/>
    <w:basedOn w:val="Normal"/>
    <w:link w:val="ListParagraphChar"/>
    <w:uiPriority w:val="34"/>
    <w:qFormat/>
    <w:rsid w:val="00975A6A"/>
    <w:pPr>
      <w:ind w:left="720"/>
      <w:contextualSpacing/>
    </w:pPr>
  </w:style>
  <w:style w:type="character" w:customStyle="1" w:styleId="ListParagraphChar">
    <w:name w:val="List Paragraph Char"/>
    <w:aliases w:val="Recommendation Char,List Paragraph1 Char,Bulleted Para Char,NFP GP Bulleted List Char,bullet point list Char"/>
    <w:link w:val="ListParagraph"/>
    <w:uiPriority w:val="34"/>
    <w:locked/>
    <w:rsid w:val="00975A6A"/>
    <w:rPr>
      <w:rFonts w:ascii="Calibri" w:eastAsia="Calibri" w:hAnsi="Calibri" w:cs="Times New Roman"/>
      <w:sz w:val="24"/>
    </w:rPr>
  </w:style>
  <w:style w:type="character" w:styleId="CommentReference">
    <w:name w:val="annotation reference"/>
    <w:basedOn w:val="DefaultParagraphFont"/>
    <w:uiPriority w:val="99"/>
    <w:semiHidden/>
    <w:unhideWhenUsed/>
    <w:rsid w:val="00CE7873"/>
    <w:rPr>
      <w:sz w:val="16"/>
      <w:szCs w:val="16"/>
    </w:rPr>
  </w:style>
  <w:style w:type="paragraph" w:styleId="CommentText">
    <w:name w:val="annotation text"/>
    <w:basedOn w:val="Normal"/>
    <w:link w:val="CommentTextChar"/>
    <w:uiPriority w:val="99"/>
    <w:unhideWhenUsed/>
    <w:rsid w:val="00CE7873"/>
    <w:pPr>
      <w:spacing w:line="240" w:lineRule="auto"/>
    </w:pPr>
    <w:rPr>
      <w:sz w:val="20"/>
      <w:szCs w:val="20"/>
    </w:rPr>
  </w:style>
  <w:style w:type="character" w:customStyle="1" w:styleId="CommentTextChar">
    <w:name w:val="Comment Text Char"/>
    <w:basedOn w:val="DefaultParagraphFont"/>
    <w:link w:val="CommentText"/>
    <w:uiPriority w:val="99"/>
    <w:rsid w:val="00CE78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7873"/>
    <w:rPr>
      <w:b/>
      <w:bCs/>
    </w:rPr>
  </w:style>
  <w:style w:type="character" w:customStyle="1" w:styleId="CommentSubjectChar">
    <w:name w:val="Comment Subject Char"/>
    <w:basedOn w:val="CommentTextChar"/>
    <w:link w:val="CommentSubject"/>
    <w:uiPriority w:val="99"/>
    <w:semiHidden/>
    <w:rsid w:val="00CE7873"/>
    <w:rPr>
      <w:rFonts w:ascii="Calibri" w:eastAsia="Calibri" w:hAnsi="Calibri" w:cs="Times New Roman"/>
      <w:b/>
      <w:bCs/>
      <w:sz w:val="20"/>
      <w:szCs w:val="20"/>
    </w:rPr>
  </w:style>
  <w:style w:type="paragraph" w:styleId="Revision">
    <w:name w:val="Revision"/>
    <w:hidden/>
    <w:uiPriority w:val="99"/>
    <w:semiHidden/>
    <w:rsid w:val="009F6F18"/>
    <w:pPr>
      <w:spacing w:after="0" w:line="240" w:lineRule="auto"/>
    </w:pPr>
    <w:rPr>
      <w:rFonts w:ascii="Calibri" w:eastAsia="Calibri" w:hAnsi="Calibri" w:cs="Times New Roman"/>
      <w:sz w:val="24"/>
    </w:rPr>
  </w:style>
  <w:style w:type="character" w:styleId="Mention">
    <w:name w:val="Mention"/>
    <w:basedOn w:val="DefaultParagraphFont"/>
    <w:uiPriority w:val="99"/>
    <w:unhideWhenUsed/>
    <w:rsid w:val="00CA0483"/>
    <w:rPr>
      <w:color w:val="2B579A"/>
      <w:shd w:val="clear" w:color="auto" w:fill="E1DFDD"/>
    </w:rPr>
  </w:style>
  <w:style w:type="paragraph" w:styleId="Title">
    <w:name w:val="Title"/>
    <w:basedOn w:val="Normal"/>
    <w:next w:val="Normal"/>
    <w:link w:val="TitleChar"/>
    <w:uiPriority w:val="10"/>
    <w:qFormat/>
    <w:rsid w:val="00C21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C21A6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65AEE5E5D996C43B66A2A2321917429" ma:contentTypeVersion="31" ma:contentTypeDescription="DEDJTR Document" ma:contentTypeScope="" ma:versionID="bf42bbfe6ad27bb1d3c1331d593c98a0">
  <xsd:schema xmlns:xsd="http://www.w3.org/2001/XMLSchema" xmlns:xs="http://www.w3.org/2001/XMLSchema" xmlns:p="http://schemas.microsoft.com/office/2006/metadata/properties" xmlns:ns2="72567383-1e26-4692-bdad-5f5be69e1590" xmlns:ns3="4423d6e0-fa96-4e54-b49d-94365b24ff9a" xmlns:ns4="34a1149a-1855-4f68-b3a5-3d41a77f501e" targetNamespace="http://schemas.microsoft.com/office/2006/metadata/properties" ma:root="true" ma:fieldsID="a2f2fd9fb36494f89805b3e6307f2290" ns2:_="" ns3:_="" ns4:_="">
    <xsd:import namespace="72567383-1e26-4692-bdad-5f5be69e1590"/>
    <xsd:import namespace="4423d6e0-fa96-4e54-b49d-94365b24ff9a"/>
    <xsd:import namespace="34a1149a-1855-4f68-b3a5-3d41a77f501e"/>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1149a-1855-4f68-b3a5-3d41a77f501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423d6e0-fa96-4e54-b49d-94365b24ff9a">
      <UserInfo>
        <DisplayName>Tanya G Egan (DJSIR)</DisplayName>
        <AccountId>164</AccountId>
        <AccountType/>
      </UserInfo>
    </SharedWithUsers>
    <TaxCatchAll xmlns="4423d6e0-fa96-4e54-b49d-94365b24ff9a">
      <Value>2</Value>
      <Value>1</Value>
    </TaxCatchAll>
    <lcf76f155ced4ddcb4097134ff3c332f xmlns="34a1149a-1855-4f68-b3a5-3d41a77f501e">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ocumentManagement>
</p:properties>
</file>

<file path=customXml/itemProps1.xml><?xml version="1.0" encoding="utf-8"?>
<ds:datastoreItem xmlns:ds="http://schemas.openxmlformats.org/officeDocument/2006/customXml" ds:itemID="{88B15404-B2C8-4BDA-B208-D1CE9904E10A}">
  <ds:schemaRefs>
    <ds:schemaRef ds:uri="http://www.w3.org/2001/XMLSchema"/>
  </ds:schemaRefs>
</ds:datastoreItem>
</file>

<file path=customXml/itemProps2.xml><?xml version="1.0" encoding="utf-8"?>
<ds:datastoreItem xmlns:ds="http://schemas.openxmlformats.org/officeDocument/2006/customXml" ds:itemID="{A46CC498-640A-49C1-9029-A80B117DBA1B}">
  <ds:schemaRefs>
    <ds:schemaRef ds:uri="http://schemas.microsoft.com/sharepoint/v3/contenttype/forms"/>
  </ds:schemaRefs>
</ds:datastoreItem>
</file>

<file path=customXml/itemProps3.xml><?xml version="1.0" encoding="utf-8"?>
<ds:datastoreItem xmlns:ds="http://schemas.openxmlformats.org/officeDocument/2006/customXml" ds:itemID="{AF5E3E99-9734-42E5-A2B3-855B786B0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34a1149a-1855-4f68-b3a5-3d41a77f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4E104-8405-4B39-AF69-2F9F576B67AC}">
  <ds:schemaRefs>
    <ds:schemaRef ds:uri="http://schemas.microsoft.com/office/2006/metadata/properties"/>
    <ds:schemaRef ds:uri="http://schemas.microsoft.com/office/infopath/2007/PartnerControls"/>
    <ds:schemaRef ds:uri="7cc81d69-a8b5-4313-8365-0eee560feb7a"/>
    <ds:schemaRef ds:uri="99c2a8dd-d315-4adb-be24-c7c2aee145c9"/>
    <ds:schemaRef ds:uri="http://schemas.microsoft.com/sharepoint/v3"/>
    <ds:schemaRef ds:uri="4423d6e0-fa96-4e54-b49d-94365b24ff9a"/>
    <ds:schemaRef ds:uri="34a1149a-1855-4f68-b3a5-3d41a77f501e"/>
    <ds:schemaRef ds:uri="72567383-1e26-4692-bdad-5f5be69e15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 Egan (DJSIR)</dc:creator>
  <cp:keywords/>
  <dc:description/>
  <cp:lastModifiedBy>Jacqui E Mitchell (DJSIR)</cp:lastModifiedBy>
  <cp:revision>2</cp:revision>
  <cp:lastPrinted>2023-11-17T10:03:00Z</cp:lastPrinted>
  <dcterms:created xsi:type="dcterms:W3CDTF">2025-07-02T02:55:00Z</dcterms:created>
  <dcterms:modified xsi:type="dcterms:W3CDTF">2025-07-02T02:55:00Z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729b0d91,6a7af58a,49330e78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6,d50d06b,555fb0d7,640db42e</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0x010100611F6414DFB111E7BA88F9DF1743E31700765AEE5E5D996C43B66A2A2321917429</vt:lpwstr>
  </property>
  <property fmtid="{D5CDD505-2E9C-101B-9397-08002B2CF9AE}" pid="9" name="Order">
    <vt:r8>961000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DEDJTRBranch">
    <vt:lpwstr/>
  </property>
  <property fmtid="{D5CDD505-2E9C-101B-9397-08002B2CF9AE}" pid="14" name="DEDJTRSection">
    <vt:lpwstr/>
  </property>
  <property fmtid="{D5CDD505-2E9C-101B-9397-08002B2CF9AE}" pid="15" name="DEDJTRGroup">
    <vt:lpwstr>2;#Regional Development Victoria|11743595-2a6e-4ba8-94e3-7bd292d5296c</vt:lpwstr>
  </property>
  <property fmtid="{D5CDD505-2E9C-101B-9397-08002B2CF9AE}" pid="16" name="DEDJTRSecurityClassification">
    <vt:lpwstr/>
  </property>
  <property fmtid="{D5CDD505-2E9C-101B-9397-08002B2CF9AE}" pid="17" name="DEDJTRDivision">
    <vt:lpwstr>1;#Employment Investment and Trade|55ce1999-68b6-4f37-bdce-009ad410cd2a</vt:lpwstr>
  </property>
  <property fmtid="{D5CDD505-2E9C-101B-9397-08002B2CF9AE}" pid="18" name="MediaServiceImageTags">
    <vt:lpwstr/>
  </property>
  <property fmtid="{D5CDD505-2E9C-101B-9397-08002B2CF9AE}" pid="19" name="MSIP_Label_d00a4df9-c942-4b09-b23a-6c1023f6de27_Enabled">
    <vt:lpwstr>true</vt:lpwstr>
  </property>
  <property fmtid="{D5CDD505-2E9C-101B-9397-08002B2CF9AE}" pid="20" name="MSIP_Label_d00a4df9-c942-4b09-b23a-6c1023f6de27_SetDate">
    <vt:lpwstr>2025-06-27T04:21:39Z</vt:lpwstr>
  </property>
  <property fmtid="{D5CDD505-2E9C-101B-9397-08002B2CF9AE}" pid="21" name="MSIP_Label_d00a4df9-c942-4b09-b23a-6c1023f6de27_Method">
    <vt:lpwstr>Privileged</vt:lpwstr>
  </property>
  <property fmtid="{D5CDD505-2E9C-101B-9397-08002B2CF9AE}" pid="22" name="MSIP_Label_d00a4df9-c942-4b09-b23a-6c1023f6de27_Name">
    <vt:lpwstr>Official (DJPR)</vt:lpwstr>
  </property>
  <property fmtid="{D5CDD505-2E9C-101B-9397-08002B2CF9AE}" pid="23" name="MSIP_Label_d00a4df9-c942-4b09-b23a-6c1023f6de27_SiteId">
    <vt:lpwstr>722ea0be-3e1c-4b11-ad6f-9401d6856e24</vt:lpwstr>
  </property>
  <property fmtid="{D5CDD505-2E9C-101B-9397-08002B2CF9AE}" pid="24" name="MSIP_Label_d00a4df9-c942-4b09-b23a-6c1023f6de27_ActionId">
    <vt:lpwstr>6c3e08ce-0cdf-40df-bbe5-4648fcf05f48</vt:lpwstr>
  </property>
  <property fmtid="{D5CDD505-2E9C-101B-9397-08002B2CF9AE}" pid="25" name="MSIP_Label_d00a4df9-c942-4b09-b23a-6c1023f6de27_ContentBits">
    <vt:lpwstr>3</vt:lpwstr>
  </property>
  <property fmtid="{D5CDD505-2E9C-101B-9397-08002B2CF9AE}" pid="26" name="MSIP_Label_d00a4df9-c942-4b09-b23a-6c1023f6de27_Tag">
    <vt:lpwstr>10, 0, 1, 1</vt:lpwstr>
  </property>
</Properties>
</file>