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A7EC" w14:textId="1C582F7A" w:rsidR="00C53795" w:rsidRDefault="00550118" w:rsidP="00C53795">
      <w:pPr>
        <w:spacing w:line="276" w:lineRule="auto"/>
        <w:rPr>
          <w:rStyle w:val="SubtitleChar"/>
        </w:rPr>
      </w:pPr>
      <w:r>
        <w:rPr>
          <w:rStyle w:val="TitleChar"/>
          <w:color w:val="A50034" w:themeColor="accent1"/>
        </w:rPr>
        <w:t>Barwon Regional Partnership</w:t>
      </w:r>
      <w:r w:rsidR="00511DD6" w:rsidRPr="00E1770F">
        <w:rPr>
          <w:rStyle w:val="TitleChar"/>
          <w:color w:val="A50034" w:themeColor="accent1"/>
        </w:rPr>
        <w:br/>
      </w:r>
      <w:r w:rsidR="00CF0E15">
        <w:rPr>
          <w:rStyle w:val="SubtitleChar"/>
        </w:rPr>
        <w:t>Information for applicants</w:t>
      </w:r>
    </w:p>
    <w:p w14:paraId="361FC9A2" w14:textId="25F3C9B3" w:rsidR="00C53795" w:rsidRDefault="00C53795" w:rsidP="00C53795">
      <w:pPr>
        <w:spacing w:line="276" w:lineRule="auto"/>
        <w:rPr>
          <w:rStyle w:val="SubtitleChar"/>
        </w:rPr>
      </w:pPr>
    </w:p>
    <w:p w14:paraId="79542303" w14:textId="71C534EC" w:rsidR="00C53795" w:rsidRPr="00736136" w:rsidRDefault="00CF0E15" w:rsidP="00CF0E15">
      <w:pPr>
        <w:pStyle w:val="Heading1"/>
      </w:pPr>
      <w:r>
        <w:t xml:space="preserve">About </w:t>
      </w:r>
      <w:r w:rsidR="00855256">
        <w:t>Us</w:t>
      </w:r>
      <w:r>
        <w:t xml:space="preserve"> </w:t>
      </w:r>
    </w:p>
    <w:p w14:paraId="40D02E9A" w14:textId="266BC415" w:rsidR="008C52B2" w:rsidRPr="00E134F6" w:rsidRDefault="009C33EE" w:rsidP="00E134F6">
      <w:pPr>
        <w:pStyle w:val="BodyText"/>
        <w:rPr>
          <w:sz w:val="20"/>
          <w:szCs w:val="20"/>
        </w:rPr>
      </w:pPr>
      <w:r w:rsidRPr="00E134F6">
        <w:rPr>
          <w:noProof/>
          <w:sz w:val="20"/>
          <w:szCs w:val="20"/>
        </w:rPr>
        <w:drawing>
          <wp:anchor distT="0" distB="0" distL="114300" distR="114300" simplePos="0" relativeHeight="251658240" behindDoc="1" locked="0" layoutInCell="1" allowOverlap="1" wp14:anchorId="3D12CBB4" wp14:editId="3EFB28DF">
            <wp:simplePos x="0" y="0"/>
            <wp:positionH relativeFrom="margin">
              <wp:posOffset>2854960</wp:posOffset>
            </wp:positionH>
            <wp:positionV relativeFrom="paragraph">
              <wp:posOffset>12065</wp:posOffset>
            </wp:positionV>
            <wp:extent cx="3646170" cy="2969260"/>
            <wp:effectExtent l="0" t="0" r="0" b="2540"/>
            <wp:wrapTight wrapText="bothSides">
              <wp:wrapPolygon edited="0">
                <wp:start x="0" y="0"/>
                <wp:lineTo x="0" y="21480"/>
                <wp:lineTo x="21442" y="21480"/>
                <wp:lineTo x="21442" y="0"/>
                <wp:lineTo x="0" y="0"/>
              </wp:wrapPolygon>
            </wp:wrapTight>
            <wp:docPr id="1" name="Picture 4">
              <a:extLst xmlns:a="http://schemas.openxmlformats.org/drawingml/2006/main">
                <a:ext uri="{FF2B5EF4-FFF2-40B4-BE49-F238E27FC236}">
                  <a16:creationId xmlns:a16="http://schemas.microsoft.com/office/drawing/2014/main" id="{CBA8E5C9-8991-47A4-B0D8-20B845CA8B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BA8E5C9-8991-47A4-B0D8-20B845CA8B0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6170" cy="2969260"/>
                    </a:xfrm>
                    <a:prstGeom prst="rect">
                      <a:avLst/>
                    </a:prstGeom>
                    <a:solidFill>
                      <a:srgbClr val="C12B43"/>
                    </a:solidFill>
                  </pic:spPr>
                </pic:pic>
              </a:graphicData>
            </a:graphic>
            <wp14:sizeRelH relativeFrom="page">
              <wp14:pctWidth>0</wp14:pctWidth>
            </wp14:sizeRelH>
            <wp14:sizeRelV relativeFrom="page">
              <wp14:pctHeight>0</wp14:pctHeight>
            </wp14:sizeRelV>
          </wp:anchor>
        </w:drawing>
      </w:r>
      <w:r w:rsidR="008C52B2" w:rsidRPr="00E134F6">
        <w:rPr>
          <w:sz w:val="20"/>
          <w:szCs w:val="20"/>
        </w:rPr>
        <w:t>From the famous Great Ocean Road coastline to the Otway forests, from rich farmland to the streets of Victoria’s biggest regional city, Geelong, our region spans spectacular and diverse landscapes.</w:t>
      </w:r>
    </w:p>
    <w:p w14:paraId="0D9890C2" w14:textId="42FAB1DF" w:rsidR="008C52B2" w:rsidRPr="00E134F6" w:rsidRDefault="008C52B2" w:rsidP="00D4152A">
      <w:pPr>
        <w:rPr>
          <w:rFonts w:asciiTheme="majorHAnsi" w:hAnsiTheme="majorHAnsi" w:cstheme="majorHAnsi"/>
        </w:rPr>
      </w:pPr>
    </w:p>
    <w:p w14:paraId="31FD96B1" w14:textId="1CBF4B15" w:rsidR="00D4152A" w:rsidRPr="00E134F6" w:rsidRDefault="008C52B2" w:rsidP="00E134F6">
      <w:pPr>
        <w:pStyle w:val="BodyText"/>
        <w:rPr>
          <w:sz w:val="20"/>
          <w:szCs w:val="20"/>
        </w:rPr>
      </w:pPr>
      <w:r w:rsidRPr="00E134F6">
        <w:rPr>
          <w:sz w:val="20"/>
          <w:szCs w:val="20"/>
        </w:rPr>
        <w:t xml:space="preserve">We have a dynamic economy, with a strong manufacturing and processing sector, and great potential for growth in the professional services, tourism, international education, healthcare, </w:t>
      </w:r>
      <w:r w:rsidR="00901A5F">
        <w:rPr>
          <w:sz w:val="20"/>
          <w:szCs w:val="20"/>
        </w:rPr>
        <w:t>i</w:t>
      </w:r>
      <w:r w:rsidRPr="00E134F6">
        <w:rPr>
          <w:sz w:val="20"/>
          <w:szCs w:val="20"/>
        </w:rPr>
        <w:t xml:space="preserve">nformation and </w:t>
      </w:r>
      <w:r w:rsidR="007724BC">
        <w:rPr>
          <w:sz w:val="20"/>
          <w:szCs w:val="20"/>
        </w:rPr>
        <w:t>c</w:t>
      </w:r>
      <w:r w:rsidRPr="00E134F6">
        <w:rPr>
          <w:sz w:val="20"/>
          <w:szCs w:val="20"/>
        </w:rPr>
        <w:t xml:space="preserve">ommunication </w:t>
      </w:r>
      <w:r w:rsidR="00F96837">
        <w:rPr>
          <w:sz w:val="20"/>
          <w:szCs w:val="20"/>
        </w:rPr>
        <w:t>t</w:t>
      </w:r>
      <w:r w:rsidRPr="00E134F6">
        <w:rPr>
          <w:sz w:val="20"/>
          <w:szCs w:val="20"/>
        </w:rPr>
        <w:t>echnologies and agribusiness sectors.</w:t>
      </w:r>
      <w:r w:rsidR="00D4152A" w:rsidRPr="00E134F6">
        <w:rPr>
          <w:sz w:val="20"/>
          <w:szCs w:val="20"/>
        </w:rPr>
        <w:t xml:space="preserve"> </w:t>
      </w:r>
    </w:p>
    <w:p w14:paraId="62DAD672" w14:textId="77777777" w:rsidR="00EE3C56" w:rsidRPr="00E134F6" w:rsidRDefault="00EE3C56" w:rsidP="00E134F6">
      <w:pPr>
        <w:pStyle w:val="BodyText"/>
        <w:rPr>
          <w:sz w:val="20"/>
          <w:szCs w:val="20"/>
        </w:rPr>
      </w:pPr>
    </w:p>
    <w:p w14:paraId="45E23512" w14:textId="42486042" w:rsidR="008C52B2" w:rsidRPr="00E134F6" w:rsidRDefault="008C52B2" w:rsidP="00E134F6">
      <w:pPr>
        <w:pStyle w:val="BodyText"/>
        <w:rPr>
          <w:sz w:val="20"/>
          <w:szCs w:val="20"/>
        </w:rPr>
      </w:pPr>
      <w:r w:rsidRPr="00E134F6">
        <w:rPr>
          <w:sz w:val="20"/>
          <w:szCs w:val="20"/>
        </w:rPr>
        <w:t xml:space="preserve">Our region </w:t>
      </w:r>
      <w:r w:rsidR="00E40F9D">
        <w:rPr>
          <w:sz w:val="20"/>
          <w:szCs w:val="20"/>
        </w:rPr>
        <w:t xml:space="preserve">spans the City of Greater Geelong, Borough of Queenscliffe, Colac Otway Shire, and Surf Coast Shire, and </w:t>
      </w:r>
      <w:r w:rsidR="00021A8C">
        <w:rPr>
          <w:sz w:val="20"/>
          <w:szCs w:val="20"/>
        </w:rPr>
        <w:t>has</w:t>
      </w:r>
      <w:r w:rsidRPr="00E134F6">
        <w:rPr>
          <w:sz w:val="20"/>
          <w:szCs w:val="20"/>
        </w:rPr>
        <w:t>:</w:t>
      </w:r>
    </w:p>
    <w:p w14:paraId="7DD2C2B0" w14:textId="77777777" w:rsidR="000E6FE9" w:rsidRPr="000E6FE9" w:rsidRDefault="000E6FE9" w:rsidP="00D23E88">
      <w:pPr>
        <w:pStyle w:val="BodyText"/>
        <w:numPr>
          <w:ilvl w:val="0"/>
          <w:numId w:val="17"/>
        </w:numPr>
        <w:tabs>
          <w:tab w:val="clear" w:pos="720"/>
          <w:tab w:val="num" w:pos="567"/>
        </w:tabs>
        <w:rPr>
          <w:rFonts w:asciiTheme="majorHAnsi" w:hAnsiTheme="majorHAnsi" w:cstheme="majorHAnsi"/>
          <w:sz w:val="20"/>
          <w:szCs w:val="20"/>
        </w:rPr>
      </w:pPr>
      <w:r w:rsidRPr="000E6FE9">
        <w:rPr>
          <w:rFonts w:asciiTheme="majorHAnsi" w:hAnsiTheme="majorHAnsi" w:cstheme="majorHAnsi"/>
          <w:sz w:val="20"/>
          <w:szCs w:val="20"/>
        </w:rPr>
        <w:t>A Gross Regional Product of $16.7 billion;</w:t>
      </w:r>
    </w:p>
    <w:p w14:paraId="1983CC81" w14:textId="77777777" w:rsidR="000E6FE9" w:rsidRPr="000E6FE9" w:rsidRDefault="000E6FE9" w:rsidP="00D23E88">
      <w:pPr>
        <w:pStyle w:val="BodyText"/>
        <w:numPr>
          <w:ilvl w:val="0"/>
          <w:numId w:val="17"/>
        </w:numPr>
        <w:tabs>
          <w:tab w:val="clear" w:pos="720"/>
          <w:tab w:val="num" w:pos="567"/>
        </w:tabs>
        <w:rPr>
          <w:rFonts w:asciiTheme="majorHAnsi" w:hAnsiTheme="majorHAnsi" w:cstheme="majorHAnsi"/>
          <w:sz w:val="20"/>
          <w:szCs w:val="20"/>
        </w:rPr>
      </w:pPr>
      <w:r w:rsidRPr="000E6FE9">
        <w:rPr>
          <w:rFonts w:asciiTheme="majorHAnsi" w:hAnsiTheme="majorHAnsi" w:cstheme="majorHAnsi"/>
          <w:sz w:val="20"/>
          <w:szCs w:val="20"/>
        </w:rPr>
        <w:t>A population of 316,900;</w:t>
      </w:r>
    </w:p>
    <w:p w14:paraId="733FEFC3" w14:textId="44868942" w:rsidR="009C33EE" w:rsidRPr="000E6FE9" w:rsidRDefault="000E6FE9" w:rsidP="00D23E88">
      <w:pPr>
        <w:pStyle w:val="BodyText"/>
        <w:numPr>
          <w:ilvl w:val="0"/>
          <w:numId w:val="17"/>
        </w:numPr>
        <w:tabs>
          <w:tab w:val="clear" w:pos="720"/>
          <w:tab w:val="num" w:pos="567"/>
        </w:tabs>
        <w:ind w:left="567" w:right="0" w:hanging="207"/>
      </w:pPr>
      <w:r w:rsidRPr="000E6FE9">
        <w:rPr>
          <w:rFonts w:asciiTheme="majorHAnsi" w:hAnsiTheme="majorHAnsi" w:cstheme="majorHAnsi"/>
          <w:sz w:val="20"/>
          <w:szCs w:val="20"/>
        </w:rPr>
        <w:t>More than 10</w:t>
      </w:r>
      <w:r w:rsidR="009E6404">
        <w:rPr>
          <w:rFonts w:asciiTheme="majorHAnsi" w:hAnsiTheme="majorHAnsi" w:cstheme="majorHAnsi"/>
          <w:sz w:val="20"/>
          <w:szCs w:val="20"/>
        </w:rPr>
        <w:t xml:space="preserve"> per cent</w:t>
      </w:r>
      <w:r w:rsidRPr="000E6FE9">
        <w:rPr>
          <w:rFonts w:asciiTheme="majorHAnsi" w:hAnsiTheme="majorHAnsi" w:cstheme="majorHAnsi"/>
          <w:sz w:val="20"/>
          <w:szCs w:val="20"/>
        </w:rPr>
        <w:t xml:space="preserve"> of </w:t>
      </w:r>
      <w:r w:rsidR="00921613">
        <w:rPr>
          <w:rFonts w:asciiTheme="majorHAnsi" w:hAnsiTheme="majorHAnsi" w:cstheme="majorHAnsi"/>
          <w:sz w:val="20"/>
          <w:szCs w:val="20"/>
        </w:rPr>
        <w:t>residents</w:t>
      </w:r>
      <w:r w:rsidRPr="000E6FE9">
        <w:rPr>
          <w:rFonts w:asciiTheme="majorHAnsi" w:hAnsiTheme="majorHAnsi" w:cstheme="majorHAnsi"/>
          <w:sz w:val="20"/>
          <w:szCs w:val="20"/>
        </w:rPr>
        <w:t xml:space="preserve"> speaking a language other than English at home and more than 16</w:t>
      </w:r>
      <w:r w:rsidR="009E6404">
        <w:rPr>
          <w:rFonts w:asciiTheme="majorHAnsi" w:hAnsiTheme="majorHAnsi" w:cstheme="majorHAnsi"/>
          <w:sz w:val="20"/>
          <w:szCs w:val="20"/>
        </w:rPr>
        <w:t xml:space="preserve"> per cent</w:t>
      </w:r>
      <w:r w:rsidRPr="000E6FE9">
        <w:rPr>
          <w:rFonts w:asciiTheme="majorHAnsi" w:hAnsiTheme="majorHAnsi" w:cstheme="majorHAnsi"/>
          <w:sz w:val="20"/>
          <w:szCs w:val="20"/>
        </w:rPr>
        <w:t xml:space="preserve"> born overseas.</w:t>
      </w:r>
    </w:p>
    <w:p w14:paraId="649D6284" w14:textId="77777777" w:rsidR="000E6FE9" w:rsidRDefault="000E6FE9" w:rsidP="000E6FE9">
      <w:pPr>
        <w:pStyle w:val="BodyText"/>
        <w:ind w:left="720" w:right="0"/>
      </w:pPr>
    </w:p>
    <w:p w14:paraId="3751CC93" w14:textId="05CC30DB" w:rsidR="00CD00FE" w:rsidRDefault="00CD00FE" w:rsidP="00CD00FE">
      <w:pPr>
        <w:pStyle w:val="Heading3"/>
      </w:pPr>
      <w:r>
        <w:t xml:space="preserve">What </w:t>
      </w:r>
      <w:r w:rsidR="00D2660B">
        <w:t>is the role of</w:t>
      </w:r>
      <w:r>
        <w:t xml:space="preserve"> Regional Partnerships?</w:t>
      </w:r>
    </w:p>
    <w:p w14:paraId="39ACA8AC" w14:textId="4485F34D" w:rsidR="005838EE" w:rsidRDefault="002033B6" w:rsidP="009C33EE">
      <w:pPr>
        <w:rPr>
          <w:rFonts w:ascii="Arial" w:hAnsi="Arial" w:cs="Arial"/>
          <w:color w:val="53565A" w:themeColor="text2"/>
          <w:sz w:val="20"/>
          <w:szCs w:val="20"/>
        </w:rPr>
      </w:pPr>
      <w:r w:rsidRPr="002033B6">
        <w:rPr>
          <w:rFonts w:ascii="Arial" w:hAnsi="Arial" w:cs="Arial"/>
          <w:color w:val="53565A" w:themeColor="text2"/>
          <w:sz w:val="20"/>
          <w:szCs w:val="20"/>
        </w:rPr>
        <w:t>The Barwon Regional Partnership is one of nine Partnerships across the state, established by the Victorian Government, recognising that local communities are in the best position to understand the challenges and opportunities faced by their region.</w:t>
      </w:r>
      <w:r w:rsidR="001006D2">
        <w:rPr>
          <w:rFonts w:ascii="Arial" w:hAnsi="Arial" w:cs="Arial"/>
          <w:color w:val="53565A" w:themeColor="text2"/>
          <w:sz w:val="20"/>
          <w:szCs w:val="20"/>
        </w:rPr>
        <w:t xml:space="preserve"> </w:t>
      </w:r>
      <w:r w:rsidR="00A07D11">
        <w:rPr>
          <w:rFonts w:ascii="Arial" w:hAnsi="Arial" w:cs="Arial"/>
          <w:color w:val="53565A" w:themeColor="text2"/>
          <w:sz w:val="20"/>
          <w:szCs w:val="20"/>
        </w:rPr>
        <w:t xml:space="preserve">Regional Partnerships </w:t>
      </w:r>
      <w:r w:rsidR="00874568">
        <w:rPr>
          <w:rFonts w:ascii="Arial" w:hAnsi="Arial" w:cs="Arial"/>
          <w:color w:val="53565A" w:themeColor="text2"/>
          <w:sz w:val="20"/>
          <w:szCs w:val="20"/>
        </w:rPr>
        <w:t xml:space="preserve">act as a voice for their regions and </w:t>
      </w:r>
      <w:r w:rsidR="007559E0">
        <w:rPr>
          <w:rFonts w:ascii="Arial" w:hAnsi="Arial" w:cs="Arial"/>
          <w:color w:val="53565A" w:themeColor="text2"/>
          <w:sz w:val="20"/>
          <w:szCs w:val="20"/>
        </w:rPr>
        <w:t xml:space="preserve">advise the Victorian Government on </w:t>
      </w:r>
      <w:r w:rsidR="00C3725C">
        <w:rPr>
          <w:rFonts w:ascii="Arial" w:hAnsi="Arial" w:cs="Arial"/>
          <w:color w:val="53565A" w:themeColor="text2"/>
          <w:sz w:val="20"/>
          <w:szCs w:val="20"/>
        </w:rPr>
        <w:t>regional</w:t>
      </w:r>
      <w:r w:rsidR="007559E0">
        <w:rPr>
          <w:rFonts w:ascii="Arial" w:hAnsi="Arial" w:cs="Arial"/>
          <w:color w:val="53565A" w:themeColor="text2"/>
          <w:sz w:val="20"/>
          <w:szCs w:val="20"/>
        </w:rPr>
        <w:t xml:space="preserve"> priorities</w:t>
      </w:r>
      <w:r w:rsidR="009E251B">
        <w:rPr>
          <w:rFonts w:ascii="Arial" w:hAnsi="Arial" w:cs="Arial"/>
          <w:color w:val="53565A" w:themeColor="text2"/>
          <w:sz w:val="20"/>
          <w:szCs w:val="20"/>
        </w:rPr>
        <w:t xml:space="preserve"> </w:t>
      </w:r>
      <w:r w:rsidR="00937117" w:rsidRPr="00937117">
        <w:rPr>
          <w:rFonts w:ascii="Arial" w:hAnsi="Arial" w:cs="Arial"/>
          <w:color w:val="53565A" w:themeColor="text2"/>
          <w:sz w:val="20"/>
          <w:szCs w:val="20"/>
        </w:rPr>
        <w:t>that reflect the unique needs and strengths of the</w:t>
      </w:r>
      <w:r w:rsidR="00F16057">
        <w:rPr>
          <w:rFonts w:ascii="Arial" w:hAnsi="Arial" w:cs="Arial"/>
          <w:color w:val="53565A" w:themeColor="text2"/>
          <w:sz w:val="20"/>
          <w:szCs w:val="20"/>
        </w:rPr>
        <w:t>ir</w:t>
      </w:r>
      <w:r w:rsidR="00937117" w:rsidRPr="00937117">
        <w:rPr>
          <w:rFonts w:ascii="Arial" w:hAnsi="Arial" w:cs="Arial"/>
          <w:color w:val="53565A" w:themeColor="text2"/>
          <w:sz w:val="20"/>
          <w:szCs w:val="20"/>
        </w:rPr>
        <w:t xml:space="preserve"> region</w:t>
      </w:r>
      <w:r w:rsidR="00FA67C7">
        <w:rPr>
          <w:rFonts w:ascii="Arial" w:hAnsi="Arial" w:cs="Arial"/>
          <w:color w:val="53565A" w:themeColor="text2"/>
          <w:sz w:val="20"/>
          <w:szCs w:val="20"/>
        </w:rPr>
        <w:t>.</w:t>
      </w:r>
    </w:p>
    <w:p w14:paraId="6573DD46" w14:textId="5567D8EF" w:rsidR="001C02D5" w:rsidRDefault="005838EE" w:rsidP="009C33EE">
      <w:pPr>
        <w:rPr>
          <w:rFonts w:ascii="Arial" w:hAnsi="Arial" w:cs="Arial"/>
          <w:color w:val="53565A" w:themeColor="text2"/>
          <w:sz w:val="20"/>
          <w:szCs w:val="20"/>
        </w:rPr>
      </w:pPr>
      <w:r>
        <w:rPr>
          <w:rFonts w:ascii="Arial" w:hAnsi="Arial" w:cs="Arial"/>
          <w:color w:val="53565A" w:themeColor="text2"/>
          <w:sz w:val="20"/>
          <w:szCs w:val="20"/>
        </w:rPr>
        <w:t>Th</w:t>
      </w:r>
      <w:r w:rsidR="002F6B1C">
        <w:rPr>
          <w:rFonts w:ascii="Arial" w:hAnsi="Arial" w:cs="Arial"/>
          <w:color w:val="53565A" w:themeColor="text2"/>
          <w:sz w:val="20"/>
          <w:szCs w:val="20"/>
        </w:rPr>
        <w:t>is</w:t>
      </w:r>
      <w:r>
        <w:rPr>
          <w:rFonts w:ascii="Arial" w:hAnsi="Arial" w:cs="Arial"/>
          <w:color w:val="53565A" w:themeColor="text2"/>
          <w:sz w:val="20"/>
          <w:szCs w:val="20"/>
        </w:rPr>
        <w:t xml:space="preserve"> involves </w:t>
      </w:r>
      <w:r w:rsidR="007D5371">
        <w:rPr>
          <w:rFonts w:ascii="Arial" w:hAnsi="Arial" w:cs="Arial"/>
          <w:color w:val="53565A" w:themeColor="text2"/>
          <w:sz w:val="20"/>
          <w:szCs w:val="20"/>
        </w:rPr>
        <w:t>engaging with</w:t>
      </w:r>
      <w:r w:rsidR="00B716E6">
        <w:rPr>
          <w:rFonts w:ascii="Arial" w:hAnsi="Arial" w:cs="Arial"/>
          <w:color w:val="53565A" w:themeColor="text2"/>
          <w:sz w:val="20"/>
          <w:szCs w:val="20"/>
        </w:rPr>
        <w:t xml:space="preserve"> </w:t>
      </w:r>
      <w:r w:rsidR="009F112E">
        <w:rPr>
          <w:rFonts w:ascii="Arial" w:hAnsi="Arial" w:cs="Arial"/>
          <w:color w:val="53565A" w:themeColor="text2"/>
          <w:sz w:val="20"/>
          <w:szCs w:val="20"/>
        </w:rPr>
        <w:t xml:space="preserve">rural and regional communities and </w:t>
      </w:r>
      <w:r w:rsidR="00B716E6">
        <w:rPr>
          <w:rFonts w:ascii="Arial" w:hAnsi="Arial" w:cs="Arial"/>
          <w:color w:val="53565A" w:themeColor="text2"/>
          <w:sz w:val="20"/>
          <w:szCs w:val="20"/>
        </w:rPr>
        <w:t xml:space="preserve">a range of </w:t>
      </w:r>
      <w:r w:rsidR="003F2C2E">
        <w:rPr>
          <w:rFonts w:ascii="Arial" w:hAnsi="Arial" w:cs="Arial"/>
          <w:color w:val="53565A" w:themeColor="text2"/>
          <w:sz w:val="20"/>
          <w:szCs w:val="20"/>
        </w:rPr>
        <w:t>Government agencies</w:t>
      </w:r>
      <w:r w:rsidR="005A4BC2">
        <w:rPr>
          <w:rFonts w:ascii="Arial" w:hAnsi="Arial" w:cs="Arial"/>
          <w:color w:val="53565A" w:themeColor="text2"/>
          <w:sz w:val="20"/>
          <w:szCs w:val="20"/>
        </w:rPr>
        <w:t xml:space="preserve">, </w:t>
      </w:r>
      <w:r w:rsidR="00657856">
        <w:rPr>
          <w:rFonts w:ascii="Arial" w:hAnsi="Arial" w:cs="Arial"/>
          <w:color w:val="53565A" w:themeColor="text2"/>
          <w:sz w:val="20"/>
          <w:szCs w:val="20"/>
        </w:rPr>
        <w:t>business and industry</w:t>
      </w:r>
      <w:r w:rsidR="0086145B">
        <w:rPr>
          <w:rFonts w:ascii="Arial" w:hAnsi="Arial" w:cs="Arial"/>
          <w:color w:val="53565A" w:themeColor="text2"/>
          <w:sz w:val="20"/>
          <w:szCs w:val="20"/>
        </w:rPr>
        <w:t xml:space="preserve"> groups,</w:t>
      </w:r>
      <w:r w:rsidR="00657856">
        <w:rPr>
          <w:rFonts w:ascii="Arial" w:hAnsi="Arial" w:cs="Arial"/>
          <w:color w:val="53565A" w:themeColor="text2"/>
          <w:sz w:val="20"/>
          <w:szCs w:val="20"/>
        </w:rPr>
        <w:t xml:space="preserve"> commun</w:t>
      </w:r>
      <w:r w:rsidR="00187A84">
        <w:rPr>
          <w:rFonts w:ascii="Arial" w:hAnsi="Arial" w:cs="Arial"/>
          <w:color w:val="53565A" w:themeColor="text2"/>
          <w:sz w:val="20"/>
          <w:szCs w:val="20"/>
        </w:rPr>
        <w:t>ity based organisations</w:t>
      </w:r>
      <w:r w:rsidR="000B24FA">
        <w:rPr>
          <w:rFonts w:ascii="Arial" w:hAnsi="Arial" w:cs="Arial"/>
          <w:color w:val="53565A" w:themeColor="text2"/>
          <w:sz w:val="20"/>
          <w:szCs w:val="20"/>
        </w:rPr>
        <w:t>, Traditional Owner groups</w:t>
      </w:r>
      <w:r w:rsidR="000F1651">
        <w:rPr>
          <w:rFonts w:ascii="Arial" w:hAnsi="Arial" w:cs="Arial"/>
          <w:color w:val="53565A" w:themeColor="text2"/>
          <w:sz w:val="20"/>
          <w:szCs w:val="20"/>
        </w:rPr>
        <w:t xml:space="preserve"> and </w:t>
      </w:r>
      <w:r w:rsidR="003B51A1">
        <w:rPr>
          <w:rFonts w:ascii="Arial" w:hAnsi="Arial" w:cs="Arial"/>
          <w:color w:val="53565A" w:themeColor="text2"/>
          <w:sz w:val="20"/>
          <w:szCs w:val="20"/>
        </w:rPr>
        <w:t>Regional Development Australia Committees</w:t>
      </w:r>
      <w:r w:rsidR="0037474D">
        <w:rPr>
          <w:rFonts w:ascii="Arial" w:hAnsi="Arial" w:cs="Arial"/>
          <w:color w:val="53565A" w:themeColor="text2"/>
          <w:sz w:val="20"/>
          <w:szCs w:val="20"/>
        </w:rPr>
        <w:t>.</w:t>
      </w:r>
    </w:p>
    <w:p w14:paraId="7EA5E859" w14:textId="491AA773" w:rsidR="001C02D5" w:rsidRDefault="00BB43EE" w:rsidP="009C33EE">
      <w:pPr>
        <w:rPr>
          <w:rFonts w:ascii="Arial" w:hAnsi="Arial" w:cs="Arial"/>
          <w:color w:val="53565A" w:themeColor="text2"/>
          <w:sz w:val="20"/>
          <w:szCs w:val="20"/>
        </w:rPr>
      </w:pPr>
      <w:r>
        <w:rPr>
          <w:rFonts w:ascii="Arial" w:hAnsi="Arial" w:cs="Arial"/>
          <w:color w:val="53565A" w:themeColor="text2"/>
          <w:sz w:val="20"/>
          <w:szCs w:val="20"/>
        </w:rPr>
        <w:t xml:space="preserve"> </w:t>
      </w:r>
    </w:p>
    <w:p w14:paraId="4119F355" w14:textId="28FCA07F" w:rsidR="00E449C2" w:rsidRDefault="001006D2" w:rsidP="009C33EE">
      <w:pPr>
        <w:rPr>
          <w:rFonts w:ascii="Arial" w:hAnsi="Arial" w:cs="Arial"/>
          <w:color w:val="53565A" w:themeColor="text2"/>
          <w:sz w:val="20"/>
          <w:szCs w:val="20"/>
        </w:rPr>
      </w:pPr>
      <w:r>
        <w:rPr>
          <w:rFonts w:ascii="Arial" w:hAnsi="Arial" w:cs="Arial"/>
          <w:color w:val="53565A" w:themeColor="text2"/>
          <w:sz w:val="20"/>
          <w:szCs w:val="20"/>
        </w:rPr>
        <w:t>Major achievements of the Barwon Regional Partnership</w:t>
      </w:r>
      <w:r w:rsidR="00F64E08">
        <w:rPr>
          <w:rFonts w:ascii="Arial" w:hAnsi="Arial" w:cs="Arial"/>
          <w:color w:val="53565A" w:themeColor="text2"/>
          <w:sz w:val="20"/>
          <w:szCs w:val="20"/>
        </w:rPr>
        <w:t xml:space="preserve"> include:</w:t>
      </w:r>
    </w:p>
    <w:p w14:paraId="0A94267E" w14:textId="756947F0" w:rsidR="00F64E08" w:rsidRDefault="006F79C9" w:rsidP="006F79C9">
      <w:pPr>
        <w:pStyle w:val="ListParagraph"/>
        <w:numPr>
          <w:ilvl w:val="0"/>
          <w:numId w:val="20"/>
        </w:numPr>
        <w:ind w:right="0"/>
        <w:rPr>
          <w:sz w:val="20"/>
          <w:szCs w:val="20"/>
        </w:rPr>
      </w:pPr>
      <w:r>
        <w:rPr>
          <w:sz w:val="20"/>
          <w:szCs w:val="20"/>
        </w:rPr>
        <w:t>Connecting key stakeholders and decision-makers to progress</w:t>
      </w:r>
      <w:r w:rsidR="001C02D5">
        <w:rPr>
          <w:sz w:val="20"/>
          <w:szCs w:val="20"/>
        </w:rPr>
        <w:t xml:space="preserve"> </w:t>
      </w:r>
      <w:r w:rsidR="001C02D5" w:rsidRPr="00AB4DDD">
        <w:rPr>
          <w:b/>
          <w:bCs/>
          <w:sz w:val="20"/>
          <w:szCs w:val="20"/>
        </w:rPr>
        <w:t>Geelong City Deal</w:t>
      </w:r>
      <w:r w:rsidR="001C02D5">
        <w:rPr>
          <w:sz w:val="20"/>
          <w:szCs w:val="20"/>
        </w:rPr>
        <w:t xml:space="preserve">, which has now attracted more than $370 million in </w:t>
      </w:r>
      <w:r w:rsidR="002D123D">
        <w:rPr>
          <w:sz w:val="20"/>
          <w:szCs w:val="20"/>
        </w:rPr>
        <w:t>funding;</w:t>
      </w:r>
    </w:p>
    <w:p w14:paraId="49D85A47" w14:textId="24085471" w:rsidR="002D123D" w:rsidRPr="00FC3002" w:rsidRDefault="00AB4DDD" w:rsidP="00FC3002">
      <w:pPr>
        <w:pStyle w:val="ListParagraph"/>
        <w:numPr>
          <w:ilvl w:val="0"/>
          <w:numId w:val="20"/>
        </w:numPr>
        <w:rPr>
          <w:sz w:val="20"/>
          <w:szCs w:val="20"/>
        </w:rPr>
      </w:pPr>
      <w:r>
        <w:rPr>
          <w:sz w:val="20"/>
          <w:szCs w:val="20"/>
        </w:rPr>
        <w:t xml:space="preserve">Advocating </w:t>
      </w:r>
      <w:r w:rsidR="00F8429A">
        <w:rPr>
          <w:sz w:val="20"/>
          <w:szCs w:val="20"/>
        </w:rPr>
        <w:t xml:space="preserve">for the </w:t>
      </w:r>
      <w:r w:rsidR="00F8429A" w:rsidRPr="00C106C7">
        <w:rPr>
          <w:b/>
          <w:bCs/>
          <w:sz w:val="20"/>
          <w:szCs w:val="20"/>
        </w:rPr>
        <w:t>Geelong Project</w:t>
      </w:r>
      <w:r w:rsidR="00F8429A">
        <w:rPr>
          <w:sz w:val="20"/>
          <w:szCs w:val="20"/>
        </w:rPr>
        <w:t xml:space="preserve">, </w:t>
      </w:r>
      <w:r w:rsidR="006C63C5">
        <w:rPr>
          <w:sz w:val="20"/>
          <w:szCs w:val="20"/>
        </w:rPr>
        <w:t>a</w:t>
      </w:r>
      <w:r w:rsidR="00F01279">
        <w:rPr>
          <w:sz w:val="20"/>
          <w:szCs w:val="20"/>
        </w:rPr>
        <w:t xml:space="preserve">n innovative youth homelessness prevention </w:t>
      </w:r>
      <w:r w:rsidR="00A903C2">
        <w:rPr>
          <w:sz w:val="20"/>
          <w:szCs w:val="20"/>
        </w:rPr>
        <w:t>program</w:t>
      </w:r>
      <w:r w:rsidR="00F01279">
        <w:rPr>
          <w:sz w:val="20"/>
          <w:szCs w:val="20"/>
        </w:rPr>
        <w:t>.</w:t>
      </w:r>
    </w:p>
    <w:p w14:paraId="5E990CDE" w14:textId="6898C221" w:rsidR="00C232B7" w:rsidRDefault="00C232B7" w:rsidP="009C33EE">
      <w:pPr>
        <w:rPr>
          <w:rFonts w:ascii="Arial" w:hAnsi="Arial" w:cs="Arial"/>
          <w:color w:val="53565A" w:themeColor="text2"/>
          <w:sz w:val="20"/>
          <w:szCs w:val="20"/>
        </w:rPr>
      </w:pPr>
    </w:p>
    <w:p w14:paraId="475C4959" w14:textId="057AFACF" w:rsidR="00FB1305" w:rsidRDefault="00663822" w:rsidP="00663822">
      <w:pPr>
        <w:pStyle w:val="Heading3"/>
      </w:pPr>
      <w:r>
        <w:t xml:space="preserve">Who are </w:t>
      </w:r>
      <w:r w:rsidR="003D226B">
        <w:t xml:space="preserve">we </w:t>
      </w:r>
      <w:r>
        <w:t>looking for?</w:t>
      </w:r>
    </w:p>
    <w:p w14:paraId="5AE11F2F" w14:textId="7C2648C8" w:rsidR="00E01A62" w:rsidRPr="00C00E01" w:rsidRDefault="002A00B2" w:rsidP="00E01A62">
      <w:pPr>
        <w:rPr>
          <w:rFonts w:ascii="Segoe UI" w:eastAsia="Times New Roman" w:hAnsi="Segoe UI" w:cs="Segoe UI"/>
          <w:sz w:val="21"/>
          <w:szCs w:val="21"/>
          <w:lang w:val="en-AU" w:eastAsia="en-AU"/>
        </w:rPr>
      </w:pPr>
      <w:r w:rsidRPr="009D2790">
        <w:rPr>
          <w:rFonts w:ascii="Arial" w:hAnsi="Arial" w:cs="Arial"/>
          <w:color w:val="53565A" w:themeColor="text2"/>
          <w:sz w:val="20"/>
          <w:szCs w:val="20"/>
          <w:lang w:val="en-AU"/>
        </w:rPr>
        <w:t xml:space="preserve">We acknowledge that </w:t>
      </w:r>
      <w:r w:rsidR="005F6819">
        <w:rPr>
          <w:rFonts w:ascii="Arial" w:hAnsi="Arial" w:cs="Arial"/>
          <w:color w:val="53565A" w:themeColor="text2"/>
          <w:sz w:val="20"/>
          <w:szCs w:val="20"/>
          <w:lang w:val="en-AU"/>
        </w:rPr>
        <w:t xml:space="preserve">Barwon </w:t>
      </w:r>
      <w:r w:rsidRPr="009D2790">
        <w:rPr>
          <w:rFonts w:ascii="Arial" w:hAnsi="Arial" w:cs="Arial"/>
          <w:color w:val="53565A" w:themeColor="text2"/>
          <w:sz w:val="20"/>
          <w:szCs w:val="20"/>
          <w:lang w:val="en-AU"/>
        </w:rPr>
        <w:t>Regional Partnership business is conducted on Aboriginal land</w:t>
      </w:r>
      <w:r w:rsidR="005F6819">
        <w:rPr>
          <w:rFonts w:ascii="Arial" w:hAnsi="Arial" w:cs="Arial"/>
          <w:color w:val="53565A" w:themeColor="text2"/>
          <w:sz w:val="20"/>
          <w:szCs w:val="20"/>
          <w:lang w:val="en-AU"/>
        </w:rPr>
        <w:t>, including the land</w:t>
      </w:r>
      <w:r w:rsidR="009F1109">
        <w:rPr>
          <w:rFonts w:ascii="Arial" w:hAnsi="Arial" w:cs="Arial"/>
          <w:color w:val="53565A" w:themeColor="text2"/>
          <w:sz w:val="20"/>
          <w:szCs w:val="20"/>
          <w:lang w:val="en-AU"/>
        </w:rPr>
        <w:t>s</w:t>
      </w:r>
      <w:bookmarkStart w:id="0" w:name="_GoBack"/>
      <w:bookmarkEnd w:id="0"/>
      <w:r w:rsidR="005F6819">
        <w:rPr>
          <w:rFonts w:ascii="Arial" w:hAnsi="Arial" w:cs="Arial"/>
          <w:color w:val="53565A" w:themeColor="text2"/>
          <w:sz w:val="20"/>
          <w:szCs w:val="20"/>
          <w:lang w:val="en-AU"/>
        </w:rPr>
        <w:t xml:space="preserve"> of the </w:t>
      </w:r>
      <w:r w:rsidR="0071472F" w:rsidRPr="0071472F">
        <w:rPr>
          <w:rFonts w:ascii="Arial" w:hAnsi="Arial" w:cs="Arial"/>
          <w:color w:val="53565A" w:themeColor="text2"/>
          <w:sz w:val="20"/>
          <w:szCs w:val="20"/>
          <w:lang w:val="en-AU"/>
        </w:rPr>
        <w:t xml:space="preserve">Wadawurrung </w:t>
      </w:r>
      <w:r w:rsidR="00E01A62">
        <w:rPr>
          <w:rFonts w:ascii="Arial" w:hAnsi="Arial" w:cs="Arial"/>
          <w:color w:val="53565A" w:themeColor="text2"/>
          <w:sz w:val="20"/>
          <w:szCs w:val="20"/>
          <w:lang w:val="en-AU"/>
        </w:rPr>
        <w:t>people</w:t>
      </w:r>
      <w:r w:rsidR="00BD10B6">
        <w:rPr>
          <w:rFonts w:ascii="Arial" w:hAnsi="Arial" w:cs="Arial"/>
          <w:color w:val="53565A" w:themeColor="text2"/>
          <w:sz w:val="20"/>
          <w:szCs w:val="20"/>
          <w:lang w:val="en-AU"/>
        </w:rPr>
        <w:t xml:space="preserve"> and Eastern Maar</w:t>
      </w:r>
      <w:r w:rsidR="00A8053A">
        <w:rPr>
          <w:rFonts w:ascii="Arial" w:hAnsi="Arial" w:cs="Arial"/>
          <w:color w:val="53565A" w:themeColor="text2"/>
          <w:sz w:val="20"/>
          <w:szCs w:val="20"/>
          <w:lang w:val="en-AU"/>
        </w:rPr>
        <w:t xml:space="preserve"> people</w:t>
      </w:r>
      <w:r w:rsidR="005E19C6">
        <w:rPr>
          <w:rFonts w:ascii="Arial" w:hAnsi="Arial" w:cs="Arial"/>
          <w:color w:val="53565A" w:themeColor="text2"/>
          <w:sz w:val="20"/>
          <w:szCs w:val="20"/>
          <w:lang w:val="en-AU"/>
        </w:rPr>
        <w:t xml:space="preserve">, </w:t>
      </w:r>
      <w:r w:rsidR="005A6BB7" w:rsidRPr="005A6BB7">
        <w:rPr>
          <w:rFonts w:ascii="Arial" w:hAnsi="Arial" w:cs="Arial"/>
          <w:color w:val="53565A" w:themeColor="text2"/>
          <w:sz w:val="20"/>
          <w:szCs w:val="20"/>
          <w:lang w:val="en-AU"/>
        </w:rPr>
        <w:t>as well as other Traditional Owner groups in Victoria who are not yet formally recognised</w:t>
      </w:r>
      <w:r w:rsidR="00FD68BE">
        <w:rPr>
          <w:rFonts w:ascii="Arial" w:hAnsi="Arial" w:cs="Arial"/>
          <w:color w:val="53565A" w:themeColor="text2"/>
          <w:sz w:val="20"/>
          <w:szCs w:val="20"/>
          <w:lang w:val="en-AU"/>
        </w:rPr>
        <w:t xml:space="preserve">. </w:t>
      </w:r>
      <w:r w:rsidR="00E01A62" w:rsidRPr="00C00E01">
        <w:rPr>
          <w:rFonts w:ascii="Arial" w:hAnsi="Arial" w:cs="Arial"/>
          <w:color w:val="53565A" w:themeColor="text2"/>
          <w:sz w:val="20"/>
          <w:szCs w:val="20"/>
          <w:lang w:val="en-AU"/>
        </w:rPr>
        <w:t>We are aiming to attract people from all parts of the Barwon region and people from diverse backgrounds including:</w:t>
      </w:r>
      <w:r w:rsidR="00E01A62" w:rsidRPr="00C00E01">
        <w:rPr>
          <w:rFonts w:ascii="Segoe UI" w:eastAsia="Times New Roman" w:hAnsi="Segoe UI" w:cs="Segoe UI"/>
          <w:sz w:val="21"/>
          <w:szCs w:val="21"/>
          <w:lang w:val="en-AU" w:eastAsia="en-AU"/>
        </w:rPr>
        <w:t> </w:t>
      </w:r>
    </w:p>
    <w:p w14:paraId="187DE44C" w14:textId="77777777" w:rsidR="00E01A62" w:rsidRPr="00EB5468" w:rsidRDefault="00E01A62" w:rsidP="00282D52">
      <w:pPr>
        <w:pStyle w:val="ListParagraph"/>
        <w:numPr>
          <w:ilvl w:val="0"/>
          <w:numId w:val="26"/>
        </w:numPr>
        <w:rPr>
          <w:b/>
          <w:bCs/>
          <w:sz w:val="20"/>
          <w:szCs w:val="20"/>
        </w:rPr>
      </w:pPr>
      <w:r w:rsidRPr="00EB5468">
        <w:rPr>
          <w:b/>
          <w:bCs/>
          <w:sz w:val="20"/>
          <w:szCs w:val="20"/>
        </w:rPr>
        <w:t>Aboriginal and Torres Strait Islander Victorians;</w:t>
      </w:r>
    </w:p>
    <w:p w14:paraId="0889C6A9" w14:textId="42C362F5" w:rsidR="00935042" w:rsidRDefault="00935042" w:rsidP="00935042">
      <w:pPr>
        <w:pStyle w:val="ListParagraph"/>
        <w:numPr>
          <w:ilvl w:val="0"/>
          <w:numId w:val="26"/>
        </w:numPr>
        <w:rPr>
          <w:sz w:val="20"/>
          <w:szCs w:val="20"/>
        </w:rPr>
      </w:pPr>
      <w:r>
        <w:rPr>
          <w:sz w:val="20"/>
          <w:szCs w:val="20"/>
        </w:rPr>
        <w:t>people from LGBTIQ+ communities</w:t>
      </w:r>
      <w:r w:rsidR="00155117">
        <w:rPr>
          <w:sz w:val="20"/>
          <w:szCs w:val="20"/>
        </w:rPr>
        <w:t>;</w:t>
      </w:r>
    </w:p>
    <w:p w14:paraId="2896FA57" w14:textId="1BC59381" w:rsidR="00935042" w:rsidRDefault="00935042" w:rsidP="00935042">
      <w:pPr>
        <w:pStyle w:val="ListParagraph"/>
        <w:numPr>
          <w:ilvl w:val="0"/>
          <w:numId w:val="26"/>
        </w:numPr>
        <w:rPr>
          <w:sz w:val="20"/>
          <w:szCs w:val="20"/>
        </w:rPr>
      </w:pPr>
      <w:r>
        <w:rPr>
          <w:sz w:val="20"/>
          <w:szCs w:val="20"/>
        </w:rPr>
        <w:t>people with disability</w:t>
      </w:r>
      <w:r w:rsidR="00155117">
        <w:rPr>
          <w:sz w:val="20"/>
          <w:szCs w:val="20"/>
        </w:rPr>
        <w:t>;</w:t>
      </w:r>
    </w:p>
    <w:p w14:paraId="430EB73E" w14:textId="1AE3AD4E" w:rsidR="00935042" w:rsidRDefault="00935042" w:rsidP="00935042">
      <w:pPr>
        <w:pStyle w:val="ListParagraph"/>
        <w:numPr>
          <w:ilvl w:val="0"/>
          <w:numId w:val="26"/>
        </w:numPr>
        <w:ind w:right="0"/>
        <w:rPr>
          <w:sz w:val="20"/>
          <w:szCs w:val="20"/>
        </w:rPr>
      </w:pPr>
      <w:r>
        <w:rPr>
          <w:sz w:val="20"/>
          <w:szCs w:val="20"/>
        </w:rPr>
        <w:t>people from culturally and linguistically diverse backgrounds</w:t>
      </w:r>
      <w:r w:rsidR="00155117">
        <w:rPr>
          <w:sz w:val="20"/>
          <w:szCs w:val="20"/>
        </w:rPr>
        <w:t>;</w:t>
      </w:r>
    </w:p>
    <w:p w14:paraId="2698A4FC" w14:textId="7CDD91B0" w:rsidR="00935042" w:rsidRDefault="00935042" w:rsidP="00935042">
      <w:pPr>
        <w:pStyle w:val="ListParagraph"/>
        <w:numPr>
          <w:ilvl w:val="0"/>
          <w:numId w:val="26"/>
        </w:numPr>
        <w:rPr>
          <w:sz w:val="20"/>
          <w:szCs w:val="20"/>
        </w:rPr>
      </w:pPr>
      <w:r>
        <w:rPr>
          <w:sz w:val="20"/>
          <w:szCs w:val="20"/>
        </w:rPr>
        <w:t>young people</w:t>
      </w:r>
      <w:r w:rsidR="006B7906">
        <w:rPr>
          <w:sz w:val="20"/>
          <w:szCs w:val="20"/>
        </w:rPr>
        <w:t>; and</w:t>
      </w:r>
    </w:p>
    <w:p w14:paraId="48FE1AC2" w14:textId="27C21896" w:rsidR="00935042" w:rsidRDefault="00935042" w:rsidP="00935042">
      <w:pPr>
        <w:pStyle w:val="ListParagraph"/>
        <w:numPr>
          <w:ilvl w:val="0"/>
          <w:numId w:val="26"/>
        </w:numPr>
        <w:rPr>
          <w:sz w:val="20"/>
          <w:szCs w:val="20"/>
        </w:rPr>
      </w:pPr>
      <w:r>
        <w:rPr>
          <w:sz w:val="20"/>
          <w:szCs w:val="20"/>
        </w:rPr>
        <w:t>women</w:t>
      </w:r>
      <w:r w:rsidR="001915C4">
        <w:rPr>
          <w:sz w:val="20"/>
          <w:szCs w:val="20"/>
        </w:rPr>
        <w:t>.</w:t>
      </w:r>
    </w:p>
    <w:p w14:paraId="73298020" w14:textId="11A2AFD5" w:rsidR="007A406C" w:rsidRDefault="00935042" w:rsidP="00935042">
      <w:pPr>
        <w:rPr>
          <w:rFonts w:ascii="Arial" w:hAnsi="Arial" w:cs="Arial"/>
          <w:color w:val="53565A" w:themeColor="text2"/>
          <w:sz w:val="20"/>
          <w:szCs w:val="20"/>
          <w:lang w:val="en-AU"/>
        </w:rPr>
      </w:pPr>
      <w:r>
        <w:rPr>
          <w:rFonts w:ascii="Arial" w:hAnsi="Arial" w:cs="Arial"/>
          <w:color w:val="53565A" w:themeColor="text2"/>
          <w:sz w:val="20"/>
          <w:szCs w:val="20"/>
          <w:lang w:val="en-AU"/>
        </w:rPr>
        <w:t>We are seeking a combination of emerging and experienced regional leaders for all Partnerships.</w:t>
      </w:r>
    </w:p>
    <w:p w14:paraId="36C48804" w14:textId="6E071428" w:rsidR="000B3587" w:rsidRPr="00E842C3" w:rsidRDefault="00193745" w:rsidP="005207B0">
      <w:pPr>
        <w:pStyle w:val="Heading1"/>
        <w:rPr>
          <w:color w:val="53565A" w:themeColor="text2"/>
          <w:sz w:val="20"/>
          <w:szCs w:val="20"/>
        </w:rPr>
      </w:pPr>
      <w:r>
        <w:rPr>
          <w:color w:val="53565A" w:themeColor="text2"/>
          <w:sz w:val="20"/>
          <w:szCs w:val="20"/>
        </w:rPr>
        <w:br w:type="page"/>
      </w:r>
      <w:r w:rsidRPr="000C597D">
        <w:lastRenderedPageBreak/>
        <w:t>FAQs</w:t>
      </w:r>
    </w:p>
    <w:p w14:paraId="7D0730D8" w14:textId="77777777" w:rsidR="004C6045" w:rsidRDefault="004C6045" w:rsidP="00E842C3">
      <w:pPr>
        <w:pStyle w:val="Heading3"/>
      </w:pPr>
    </w:p>
    <w:p w14:paraId="0C68E2EE" w14:textId="0E8E1D50" w:rsidR="00E842C3" w:rsidRPr="00E842C3" w:rsidRDefault="0073566D" w:rsidP="00E842C3">
      <w:pPr>
        <w:pStyle w:val="Heading3"/>
      </w:pPr>
      <w:r>
        <w:t>What happens after I apply</w:t>
      </w:r>
      <w:r w:rsidR="005E7C7E">
        <w:t>?</w:t>
      </w:r>
    </w:p>
    <w:p w14:paraId="6F9B38A0" w14:textId="77777777" w:rsidR="003778DE" w:rsidRDefault="0073566D" w:rsidP="000B3587">
      <w:pPr>
        <w:rPr>
          <w:rFonts w:ascii="Arial" w:hAnsi="Arial" w:cs="Arial"/>
          <w:color w:val="53565A" w:themeColor="text2"/>
          <w:sz w:val="20"/>
          <w:szCs w:val="20"/>
          <w:lang w:val="en-AU"/>
        </w:rPr>
      </w:pPr>
      <w:r>
        <w:rPr>
          <w:rFonts w:ascii="Arial" w:hAnsi="Arial" w:cs="Arial"/>
          <w:color w:val="53565A" w:themeColor="text2"/>
          <w:sz w:val="20"/>
          <w:szCs w:val="20"/>
          <w:lang w:val="en-AU"/>
        </w:rPr>
        <w:t>Your application will be assessed by a</w:t>
      </w:r>
      <w:r w:rsidR="00D356BB">
        <w:rPr>
          <w:rFonts w:ascii="Arial" w:hAnsi="Arial" w:cs="Arial"/>
          <w:color w:val="53565A" w:themeColor="text2"/>
          <w:sz w:val="20"/>
          <w:szCs w:val="20"/>
          <w:lang w:val="en-AU"/>
        </w:rPr>
        <w:t xml:space="preserve"> selection panel. </w:t>
      </w:r>
      <w:r w:rsidR="003778DE">
        <w:rPr>
          <w:rFonts w:ascii="Arial" w:hAnsi="Arial" w:cs="Arial"/>
          <w:color w:val="53565A" w:themeColor="text2"/>
          <w:sz w:val="20"/>
          <w:szCs w:val="20"/>
          <w:lang w:val="en-AU"/>
        </w:rPr>
        <w:t xml:space="preserve">Interviews are expected to be completed during </w:t>
      </w:r>
      <w:r w:rsidR="003778DE">
        <w:rPr>
          <w:rFonts w:ascii="Arial" w:hAnsi="Arial" w:cs="Arial"/>
          <w:b/>
          <w:bCs/>
          <w:color w:val="53565A" w:themeColor="text2"/>
          <w:sz w:val="20"/>
          <w:szCs w:val="20"/>
          <w:lang w:val="en-AU"/>
        </w:rPr>
        <w:t xml:space="preserve">October 2020, </w:t>
      </w:r>
      <w:r w:rsidR="003778DE" w:rsidRPr="00B44F8E">
        <w:rPr>
          <w:rFonts w:ascii="Arial" w:hAnsi="Arial" w:cs="Arial"/>
          <w:bCs/>
          <w:color w:val="53565A" w:themeColor="text2"/>
          <w:sz w:val="20"/>
          <w:szCs w:val="20"/>
          <w:lang w:val="en-AU"/>
        </w:rPr>
        <w:t>w</w:t>
      </w:r>
      <w:r w:rsidR="003778DE" w:rsidRPr="00B44F8E">
        <w:rPr>
          <w:rFonts w:ascii="Arial" w:hAnsi="Arial" w:cs="Arial"/>
          <w:color w:val="53565A" w:themeColor="text2"/>
          <w:sz w:val="20"/>
          <w:szCs w:val="20"/>
          <w:lang w:val="en-AU"/>
        </w:rPr>
        <w:t>it</w:t>
      </w:r>
      <w:r w:rsidR="003778DE">
        <w:rPr>
          <w:rFonts w:ascii="Arial" w:hAnsi="Arial" w:cs="Arial"/>
          <w:color w:val="53565A" w:themeColor="text2"/>
          <w:sz w:val="20"/>
          <w:szCs w:val="20"/>
          <w:lang w:val="en-AU"/>
        </w:rPr>
        <w:t xml:space="preserve">h the final outcomes of the application process expected in </w:t>
      </w:r>
      <w:r w:rsidR="003778DE">
        <w:rPr>
          <w:rFonts w:ascii="Arial" w:hAnsi="Arial" w:cs="Arial"/>
          <w:b/>
          <w:bCs/>
          <w:color w:val="53565A" w:themeColor="text2"/>
          <w:sz w:val="20"/>
          <w:szCs w:val="20"/>
          <w:lang w:val="en-AU"/>
        </w:rPr>
        <w:t>January 2021</w:t>
      </w:r>
      <w:r w:rsidR="003778DE">
        <w:rPr>
          <w:rFonts w:ascii="Arial" w:hAnsi="Arial" w:cs="Arial"/>
          <w:color w:val="53565A" w:themeColor="text2"/>
          <w:sz w:val="20"/>
          <w:szCs w:val="20"/>
          <w:lang w:val="en-AU"/>
        </w:rPr>
        <w:t xml:space="preserve">. </w:t>
      </w:r>
    </w:p>
    <w:p w14:paraId="7556F835" w14:textId="77777777" w:rsidR="003778DE" w:rsidRDefault="003778DE" w:rsidP="000B3587">
      <w:pPr>
        <w:rPr>
          <w:rFonts w:ascii="Arial" w:hAnsi="Arial" w:cs="Arial"/>
          <w:color w:val="53565A" w:themeColor="text2"/>
          <w:sz w:val="20"/>
          <w:szCs w:val="20"/>
          <w:lang w:val="en-AU"/>
        </w:rPr>
      </w:pPr>
    </w:p>
    <w:p w14:paraId="2C763ADE" w14:textId="30D84EE2" w:rsidR="000B3587" w:rsidRPr="000B3587" w:rsidRDefault="00D356BB" w:rsidP="000B3587">
      <w:pPr>
        <w:rPr>
          <w:rFonts w:ascii="Arial" w:hAnsi="Arial" w:cs="Arial"/>
          <w:color w:val="53565A" w:themeColor="text2"/>
          <w:sz w:val="20"/>
          <w:szCs w:val="20"/>
          <w:lang w:val="en-AU"/>
        </w:rPr>
      </w:pPr>
      <w:r>
        <w:rPr>
          <w:rFonts w:ascii="Arial" w:hAnsi="Arial" w:cs="Arial"/>
          <w:color w:val="53565A" w:themeColor="text2"/>
          <w:sz w:val="20"/>
          <w:szCs w:val="20"/>
          <w:lang w:val="en-AU"/>
        </w:rPr>
        <w:t xml:space="preserve">If you proceed to interview, we will ask if you require any adjustments to the interview process. This can include changing the way we </w:t>
      </w:r>
      <w:r w:rsidR="00FC751E">
        <w:rPr>
          <w:rFonts w:ascii="Arial" w:hAnsi="Arial" w:cs="Arial"/>
          <w:color w:val="53565A" w:themeColor="text2"/>
          <w:sz w:val="20"/>
          <w:szCs w:val="20"/>
          <w:lang w:val="en-AU"/>
        </w:rPr>
        <w:t>conduct</w:t>
      </w:r>
      <w:r>
        <w:rPr>
          <w:rFonts w:ascii="Arial" w:hAnsi="Arial" w:cs="Arial"/>
          <w:color w:val="53565A" w:themeColor="text2"/>
          <w:sz w:val="20"/>
          <w:szCs w:val="20"/>
          <w:lang w:val="en-AU"/>
        </w:rPr>
        <w:t xml:space="preserve"> the interview (for example</w:t>
      </w:r>
      <w:r w:rsidR="004C7DED">
        <w:rPr>
          <w:rFonts w:ascii="Arial" w:hAnsi="Arial" w:cs="Arial"/>
          <w:color w:val="53565A" w:themeColor="text2"/>
          <w:sz w:val="20"/>
          <w:szCs w:val="20"/>
          <w:lang w:val="en-AU"/>
        </w:rPr>
        <w:t>,</w:t>
      </w:r>
      <w:r>
        <w:rPr>
          <w:rFonts w:ascii="Arial" w:hAnsi="Arial" w:cs="Arial"/>
          <w:color w:val="53565A" w:themeColor="text2"/>
          <w:sz w:val="20"/>
          <w:szCs w:val="20"/>
          <w:lang w:val="en-AU"/>
        </w:rPr>
        <w:t xml:space="preserve"> by phone or video conference instead of in person) or having a support person or advocate present. </w:t>
      </w:r>
    </w:p>
    <w:p w14:paraId="5EF8CF32" w14:textId="77777777" w:rsidR="00EC1F54" w:rsidRDefault="00EC1F54" w:rsidP="00D356BB">
      <w:pPr>
        <w:rPr>
          <w:rFonts w:ascii="Arial" w:hAnsi="Arial" w:cs="Arial"/>
          <w:color w:val="53565A" w:themeColor="text2"/>
          <w:sz w:val="20"/>
          <w:szCs w:val="20"/>
          <w:lang w:val="en-AU"/>
        </w:rPr>
      </w:pPr>
    </w:p>
    <w:p w14:paraId="6DE9E13D" w14:textId="5007E4F1" w:rsidR="00EC1F54" w:rsidRPr="00EC1F54" w:rsidRDefault="00EC1F54" w:rsidP="00EC1F54">
      <w:pPr>
        <w:rPr>
          <w:rFonts w:ascii="Arial" w:hAnsi="Arial" w:cs="Arial"/>
          <w:color w:val="53565A" w:themeColor="text2"/>
          <w:sz w:val="20"/>
          <w:szCs w:val="20"/>
          <w:lang w:val="en-AU"/>
        </w:rPr>
      </w:pPr>
      <w:r w:rsidRPr="00E2381B">
        <w:rPr>
          <w:rFonts w:ascii="Arial" w:hAnsi="Arial" w:cs="Arial"/>
          <w:b/>
          <w:bCs/>
          <w:color w:val="53565A" w:themeColor="text2"/>
          <w:sz w:val="20"/>
          <w:szCs w:val="20"/>
          <w:lang w:val="en-AU"/>
        </w:rPr>
        <w:t xml:space="preserve">If you are interested in </w:t>
      </w:r>
      <w:r w:rsidR="00004CF0" w:rsidRPr="00E2381B">
        <w:rPr>
          <w:rFonts w:ascii="Arial" w:hAnsi="Arial" w:cs="Arial"/>
          <w:b/>
          <w:bCs/>
          <w:color w:val="53565A" w:themeColor="text2"/>
          <w:sz w:val="20"/>
          <w:szCs w:val="20"/>
          <w:lang w:val="en-AU"/>
        </w:rPr>
        <w:t>applying</w:t>
      </w:r>
      <w:r w:rsidR="009157D8" w:rsidRPr="00E2381B">
        <w:rPr>
          <w:rFonts w:ascii="Arial" w:hAnsi="Arial" w:cs="Arial"/>
          <w:b/>
          <w:bCs/>
          <w:color w:val="53565A" w:themeColor="text2"/>
          <w:sz w:val="20"/>
          <w:szCs w:val="20"/>
          <w:lang w:val="en-AU"/>
        </w:rPr>
        <w:t>,</w:t>
      </w:r>
      <w:r w:rsidRPr="00E2381B">
        <w:rPr>
          <w:rFonts w:ascii="Arial" w:hAnsi="Arial" w:cs="Arial"/>
          <w:b/>
          <w:bCs/>
          <w:color w:val="53565A" w:themeColor="text2"/>
          <w:sz w:val="20"/>
          <w:szCs w:val="20"/>
          <w:lang w:val="en-AU"/>
        </w:rPr>
        <w:t xml:space="preserve"> we encourage you to contact</w:t>
      </w:r>
      <w:r w:rsidR="009157D8" w:rsidRPr="00E2381B">
        <w:rPr>
          <w:rFonts w:ascii="Arial" w:hAnsi="Arial" w:cs="Arial"/>
          <w:b/>
          <w:bCs/>
          <w:color w:val="53565A" w:themeColor="text2"/>
          <w:sz w:val="20"/>
          <w:szCs w:val="20"/>
          <w:lang w:val="en-AU"/>
        </w:rPr>
        <w:t xml:space="preserve"> your local Regional Development Victoria office</w:t>
      </w:r>
      <w:r w:rsidRPr="00E2381B">
        <w:rPr>
          <w:rFonts w:ascii="Arial" w:hAnsi="Arial" w:cs="Arial"/>
          <w:b/>
          <w:bCs/>
          <w:color w:val="53565A" w:themeColor="text2"/>
          <w:sz w:val="20"/>
          <w:szCs w:val="20"/>
          <w:lang w:val="en-AU"/>
        </w:rPr>
        <w:t xml:space="preserve"> </w:t>
      </w:r>
      <w:r w:rsidR="00004CF0" w:rsidRPr="00E2381B">
        <w:rPr>
          <w:rFonts w:ascii="Arial" w:hAnsi="Arial" w:cs="Arial"/>
          <w:b/>
          <w:bCs/>
          <w:color w:val="53565A" w:themeColor="text2"/>
          <w:sz w:val="20"/>
          <w:szCs w:val="20"/>
          <w:lang w:val="en-AU"/>
        </w:rPr>
        <w:t xml:space="preserve">for a confidential discussion </w:t>
      </w:r>
      <w:r w:rsidR="009157D8" w:rsidRPr="00E2381B">
        <w:rPr>
          <w:rFonts w:ascii="Arial" w:hAnsi="Arial" w:cs="Arial"/>
          <w:b/>
          <w:bCs/>
          <w:color w:val="53565A" w:themeColor="text2"/>
          <w:sz w:val="20"/>
          <w:szCs w:val="20"/>
          <w:lang w:val="en-AU"/>
        </w:rPr>
        <w:t>(</w:t>
      </w:r>
      <w:r w:rsidR="00004CF0" w:rsidRPr="00E2381B">
        <w:rPr>
          <w:rFonts w:ascii="Arial" w:hAnsi="Arial" w:cs="Arial"/>
          <w:b/>
          <w:bCs/>
          <w:color w:val="53565A" w:themeColor="text2"/>
          <w:sz w:val="20"/>
          <w:szCs w:val="20"/>
          <w:lang w:val="en-AU"/>
        </w:rPr>
        <w:t xml:space="preserve">see </w:t>
      </w:r>
      <w:r w:rsidR="00004CF0" w:rsidRPr="00507172">
        <w:rPr>
          <w:rFonts w:ascii="Arial" w:hAnsi="Arial" w:cs="Arial"/>
          <w:b/>
          <w:bCs/>
          <w:i/>
          <w:iCs/>
          <w:color w:val="53565A" w:themeColor="text2"/>
          <w:sz w:val="20"/>
          <w:szCs w:val="20"/>
          <w:lang w:val="en-AU"/>
        </w:rPr>
        <w:t>Key Contacts</w:t>
      </w:r>
      <w:r w:rsidR="009157D8" w:rsidRPr="00E2381B">
        <w:rPr>
          <w:rFonts w:ascii="Arial" w:hAnsi="Arial" w:cs="Arial"/>
          <w:b/>
          <w:bCs/>
          <w:color w:val="53565A" w:themeColor="text2"/>
          <w:sz w:val="20"/>
          <w:szCs w:val="20"/>
          <w:lang w:val="en-AU"/>
        </w:rPr>
        <w:t xml:space="preserve"> below)</w:t>
      </w:r>
      <w:r w:rsidR="00E2381B">
        <w:rPr>
          <w:rFonts w:ascii="Arial" w:hAnsi="Arial" w:cs="Arial"/>
          <w:b/>
          <w:bCs/>
          <w:color w:val="53565A" w:themeColor="text2"/>
          <w:sz w:val="20"/>
          <w:szCs w:val="20"/>
          <w:lang w:val="en-AU"/>
        </w:rPr>
        <w:t>.</w:t>
      </w:r>
    </w:p>
    <w:p w14:paraId="21484E20" w14:textId="77777777" w:rsidR="00EC1F54" w:rsidRDefault="00EC1F54" w:rsidP="00D356BB">
      <w:pPr>
        <w:rPr>
          <w:rFonts w:ascii="Arial" w:hAnsi="Arial" w:cs="Arial"/>
          <w:color w:val="53565A" w:themeColor="text2"/>
          <w:sz w:val="20"/>
          <w:szCs w:val="20"/>
          <w:lang w:val="en-AU"/>
        </w:rPr>
      </w:pPr>
    </w:p>
    <w:p w14:paraId="79DA77F2" w14:textId="4D386770" w:rsidR="006B5651" w:rsidRDefault="006B5651" w:rsidP="00193745">
      <w:pPr>
        <w:rPr>
          <w:rFonts w:ascii="Arial" w:hAnsi="Arial" w:cs="Arial"/>
          <w:color w:val="53565A" w:themeColor="text2"/>
          <w:sz w:val="20"/>
          <w:szCs w:val="20"/>
          <w:lang w:val="en-AU"/>
        </w:rPr>
      </w:pPr>
    </w:p>
    <w:p w14:paraId="7E1B9FDD" w14:textId="617F8212" w:rsidR="006B5651" w:rsidRDefault="006B5651" w:rsidP="006B5651">
      <w:pPr>
        <w:pStyle w:val="Heading3"/>
      </w:pPr>
      <w:r>
        <w:t>What</w:t>
      </w:r>
      <w:r w:rsidR="00E42D3C">
        <w:t xml:space="preserve"> is expected of Regional Partnership members?</w:t>
      </w:r>
    </w:p>
    <w:p w14:paraId="58DE6517" w14:textId="2C137900" w:rsidR="00882FB0" w:rsidRDefault="00882FB0" w:rsidP="00882FB0">
      <w:pPr>
        <w:rPr>
          <w:rFonts w:ascii="Arial" w:hAnsi="Arial" w:cs="Arial"/>
          <w:color w:val="53565A" w:themeColor="text2"/>
          <w:sz w:val="20"/>
          <w:szCs w:val="20"/>
          <w:lang w:val="en-AU"/>
        </w:rPr>
      </w:pPr>
      <w:r>
        <w:rPr>
          <w:rFonts w:ascii="Arial" w:hAnsi="Arial" w:cs="Arial"/>
          <w:color w:val="53565A" w:themeColor="text2"/>
          <w:sz w:val="20"/>
          <w:szCs w:val="20"/>
          <w:lang w:val="en-AU"/>
        </w:rPr>
        <w:t xml:space="preserve">The Barwon Regional Partnership is currently holding </w:t>
      </w:r>
      <w:r w:rsidR="0015290A">
        <w:rPr>
          <w:rFonts w:ascii="Arial" w:hAnsi="Arial" w:cs="Arial"/>
          <w:color w:val="53565A" w:themeColor="text2"/>
          <w:sz w:val="20"/>
          <w:szCs w:val="20"/>
          <w:lang w:val="en-AU"/>
        </w:rPr>
        <w:t>a minimum of four meetings</w:t>
      </w:r>
      <w:r>
        <w:rPr>
          <w:rFonts w:ascii="Arial" w:hAnsi="Arial" w:cs="Arial"/>
          <w:color w:val="53565A" w:themeColor="text2"/>
          <w:sz w:val="20"/>
          <w:szCs w:val="20"/>
          <w:lang w:val="en-AU"/>
        </w:rPr>
        <w:t xml:space="preserve"> </w:t>
      </w:r>
      <w:r w:rsidR="00DF4CE8">
        <w:rPr>
          <w:rFonts w:ascii="Arial" w:hAnsi="Arial" w:cs="Arial"/>
          <w:color w:val="53565A" w:themeColor="text2"/>
          <w:sz w:val="20"/>
          <w:szCs w:val="20"/>
          <w:lang w:val="en-AU"/>
        </w:rPr>
        <w:t>(</w:t>
      </w:r>
      <w:r w:rsidR="0015290A">
        <w:rPr>
          <w:rFonts w:ascii="Arial" w:hAnsi="Arial" w:cs="Arial"/>
          <w:color w:val="53565A" w:themeColor="text2"/>
          <w:sz w:val="20"/>
          <w:szCs w:val="20"/>
          <w:lang w:val="en-AU"/>
        </w:rPr>
        <w:t xml:space="preserve">currently </w:t>
      </w:r>
      <w:r w:rsidR="00DF4CE8">
        <w:rPr>
          <w:rFonts w:ascii="Arial" w:hAnsi="Arial" w:cs="Arial"/>
          <w:color w:val="53565A" w:themeColor="text2"/>
          <w:sz w:val="20"/>
          <w:szCs w:val="20"/>
          <w:lang w:val="en-AU"/>
        </w:rPr>
        <w:t xml:space="preserve">online) </w:t>
      </w:r>
      <w:r w:rsidR="0015290A">
        <w:rPr>
          <w:rFonts w:ascii="Arial" w:hAnsi="Arial" w:cs="Arial"/>
          <w:color w:val="53565A" w:themeColor="text2"/>
          <w:sz w:val="20"/>
          <w:szCs w:val="20"/>
          <w:lang w:val="en-AU"/>
        </w:rPr>
        <w:t>per</w:t>
      </w:r>
      <w:r w:rsidR="006B0E7C">
        <w:rPr>
          <w:rFonts w:ascii="Arial" w:hAnsi="Arial" w:cs="Arial"/>
          <w:color w:val="53565A" w:themeColor="text2"/>
          <w:sz w:val="20"/>
          <w:szCs w:val="20"/>
          <w:lang w:val="en-AU"/>
        </w:rPr>
        <w:t xml:space="preserve"> year</w:t>
      </w:r>
      <w:r>
        <w:rPr>
          <w:rFonts w:ascii="Arial" w:hAnsi="Arial" w:cs="Arial"/>
          <w:color w:val="53565A" w:themeColor="text2"/>
          <w:sz w:val="20"/>
          <w:szCs w:val="20"/>
          <w:lang w:val="en-AU"/>
        </w:rPr>
        <w:t>. Most members also participate in working groups focusing on different aspects of Regional Partnership work</w:t>
      </w:r>
      <w:r w:rsidR="005B0214">
        <w:rPr>
          <w:rFonts w:ascii="Arial" w:hAnsi="Arial" w:cs="Arial"/>
          <w:color w:val="53565A" w:themeColor="text2"/>
          <w:sz w:val="20"/>
          <w:szCs w:val="20"/>
          <w:lang w:val="en-AU"/>
        </w:rPr>
        <w:t xml:space="preserve"> and </w:t>
      </w:r>
      <w:r w:rsidR="00BC3A26">
        <w:rPr>
          <w:rFonts w:ascii="Arial" w:hAnsi="Arial" w:cs="Arial"/>
          <w:color w:val="53565A" w:themeColor="text2"/>
          <w:sz w:val="20"/>
          <w:szCs w:val="20"/>
          <w:lang w:val="en-AU"/>
        </w:rPr>
        <w:t>attend</w:t>
      </w:r>
      <w:r>
        <w:rPr>
          <w:rFonts w:ascii="Arial" w:hAnsi="Arial" w:cs="Arial"/>
          <w:color w:val="53565A" w:themeColor="text2"/>
          <w:sz w:val="20"/>
          <w:szCs w:val="20"/>
          <w:lang w:val="en-AU"/>
        </w:rPr>
        <w:t xml:space="preserve"> events and stakeholder engagement sessions from time to time</w:t>
      </w:r>
      <w:r w:rsidR="00BC3A26">
        <w:rPr>
          <w:rFonts w:ascii="Arial" w:hAnsi="Arial" w:cs="Arial"/>
          <w:color w:val="53565A" w:themeColor="text2"/>
          <w:sz w:val="20"/>
          <w:szCs w:val="20"/>
          <w:lang w:val="en-AU"/>
        </w:rPr>
        <w:t>.</w:t>
      </w:r>
    </w:p>
    <w:p w14:paraId="66D90FC6" w14:textId="77777777" w:rsidR="00882FB0" w:rsidRDefault="00882FB0" w:rsidP="00882FB0">
      <w:pPr>
        <w:rPr>
          <w:rFonts w:ascii="Arial" w:hAnsi="Arial" w:cs="Arial"/>
          <w:color w:val="53565A" w:themeColor="text2"/>
          <w:sz w:val="20"/>
          <w:szCs w:val="20"/>
          <w:lang w:val="en-AU"/>
        </w:rPr>
      </w:pPr>
    </w:p>
    <w:p w14:paraId="7374B150" w14:textId="1498DB58" w:rsidR="00D8349D" w:rsidRDefault="00882FB0" w:rsidP="00D8349D">
      <w:pPr>
        <w:rPr>
          <w:rFonts w:ascii="Times New Roman" w:hAnsi="Times New Roman" w:cs="Times New Roman"/>
          <w:lang w:val="en-AU" w:eastAsia="en-AU"/>
        </w:rPr>
      </w:pPr>
      <w:r>
        <w:rPr>
          <w:rFonts w:ascii="Arial" w:hAnsi="Arial" w:cs="Arial"/>
          <w:color w:val="53565A" w:themeColor="text2"/>
          <w:sz w:val="20"/>
          <w:szCs w:val="20"/>
          <w:lang w:val="en-AU"/>
        </w:rPr>
        <w:t xml:space="preserve">Other expectations are laid out in the </w:t>
      </w:r>
      <w:r>
        <w:rPr>
          <w:rFonts w:ascii="Arial" w:hAnsi="Arial" w:cs="Arial"/>
          <w:b/>
          <w:bCs/>
          <w:color w:val="53565A" w:themeColor="text2"/>
          <w:sz w:val="20"/>
          <w:szCs w:val="20"/>
          <w:lang w:val="en-AU"/>
        </w:rPr>
        <w:t>Position Description</w:t>
      </w:r>
      <w:r>
        <w:rPr>
          <w:rFonts w:ascii="Arial" w:hAnsi="Arial" w:cs="Arial"/>
          <w:color w:val="53565A" w:themeColor="text2"/>
          <w:sz w:val="20"/>
          <w:szCs w:val="20"/>
          <w:lang w:val="en-AU"/>
        </w:rPr>
        <w:t>.</w:t>
      </w:r>
      <w:r>
        <w:rPr>
          <w:rFonts w:ascii="Times New Roman" w:hAnsi="Times New Roman" w:cs="Times New Roman"/>
          <w:lang w:val="en-AU" w:eastAsia="en-AU"/>
        </w:rPr>
        <w:t xml:space="preserve"> </w:t>
      </w:r>
    </w:p>
    <w:p w14:paraId="63DA86DE" w14:textId="77777777" w:rsidR="006D5593" w:rsidRDefault="006D5593" w:rsidP="00D8349D">
      <w:pPr>
        <w:rPr>
          <w:rFonts w:ascii="Times New Roman" w:hAnsi="Times New Roman" w:cs="Times New Roman"/>
          <w:lang w:val="en-AU" w:eastAsia="en-AU"/>
        </w:rPr>
      </w:pPr>
    </w:p>
    <w:p w14:paraId="1F2335B4" w14:textId="4A60CDBB" w:rsidR="00507172" w:rsidRDefault="00DF5F3E" w:rsidP="00507172">
      <w:pPr>
        <w:pStyle w:val="Heading3"/>
        <w:spacing w:line="240" w:lineRule="auto"/>
        <w:ind w:right="0"/>
      </w:pPr>
      <w:r>
        <w:t xml:space="preserve">I am running for </w:t>
      </w:r>
      <w:r w:rsidR="00FE05D8">
        <w:t xml:space="preserve">the upcoming Local Government elections. Can I </w:t>
      </w:r>
      <w:r w:rsidR="00C3545E">
        <w:t xml:space="preserve">also </w:t>
      </w:r>
      <w:r w:rsidR="00FE05D8">
        <w:t>apply for the Regional Partnership?</w:t>
      </w:r>
    </w:p>
    <w:p w14:paraId="7EC14955" w14:textId="77777777" w:rsidR="00507172" w:rsidRPr="00507172" w:rsidRDefault="00507172" w:rsidP="00507172">
      <w:pPr>
        <w:rPr>
          <w:sz w:val="8"/>
          <w:szCs w:val="8"/>
          <w:lang w:val="en-AU"/>
        </w:rPr>
      </w:pPr>
    </w:p>
    <w:p w14:paraId="417CFF93" w14:textId="7DE2E09D" w:rsidR="001B19B4" w:rsidRDefault="001B19B4" w:rsidP="001B19B4">
      <w:pPr>
        <w:spacing w:after="160" w:line="252" w:lineRule="auto"/>
        <w:rPr>
          <w:rFonts w:ascii="Arial" w:hAnsi="Arial" w:cs="Arial"/>
          <w:color w:val="53565A" w:themeColor="text2"/>
          <w:sz w:val="20"/>
          <w:szCs w:val="20"/>
          <w:lang w:val="en-AU"/>
        </w:rPr>
      </w:pPr>
      <w:r>
        <w:rPr>
          <w:rFonts w:ascii="Arial" w:hAnsi="Arial" w:cs="Arial"/>
          <w:color w:val="53565A" w:themeColor="text2"/>
          <w:sz w:val="20"/>
          <w:szCs w:val="20"/>
          <w:lang w:val="en-AU"/>
        </w:rPr>
        <w:t xml:space="preserve">Each Local Government </w:t>
      </w:r>
      <w:r w:rsidR="00484963">
        <w:rPr>
          <w:rFonts w:ascii="Arial" w:hAnsi="Arial" w:cs="Arial"/>
          <w:color w:val="53565A" w:themeColor="text2"/>
          <w:sz w:val="20"/>
          <w:szCs w:val="20"/>
          <w:lang w:val="en-AU"/>
        </w:rPr>
        <w:t>area</w:t>
      </w:r>
      <w:r>
        <w:rPr>
          <w:rFonts w:ascii="Arial" w:hAnsi="Arial" w:cs="Arial"/>
          <w:color w:val="53565A" w:themeColor="text2"/>
          <w:sz w:val="20"/>
          <w:szCs w:val="20"/>
          <w:lang w:val="en-AU"/>
        </w:rPr>
        <w:t xml:space="preserve"> is represented on </w:t>
      </w:r>
      <w:r w:rsidR="00484963">
        <w:rPr>
          <w:rFonts w:ascii="Arial" w:hAnsi="Arial" w:cs="Arial"/>
          <w:color w:val="53565A" w:themeColor="text2"/>
          <w:sz w:val="20"/>
          <w:szCs w:val="20"/>
          <w:lang w:val="en-AU"/>
        </w:rPr>
        <w:t xml:space="preserve">its </w:t>
      </w:r>
      <w:r>
        <w:rPr>
          <w:rFonts w:ascii="Arial" w:hAnsi="Arial" w:cs="Arial"/>
          <w:color w:val="53565A" w:themeColor="text2"/>
          <w:sz w:val="20"/>
          <w:szCs w:val="20"/>
          <w:lang w:val="en-AU"/>
        </w:rPr>
        <w:t xml:space="preserve">relevant Partnership by </w:t>
      </w:r>
      <w:r w:rsidR="00484963">
        <w:rPr>
          <w:rFonts w:ascii="Arial" w:hAnsi="Arial" w:cs="Arial"/>
          <w:color w:val="53565A" w:themeColor="text2"/>
          <w:sz w:val="20"/>
          <w:szCs w:val="20"/>
          <w:lang w:val="en-AU"/>
        </w:rPr>
        <w:t xml:space="preserve">its </w:t>
      </w:r>
      <w:r>
        <w:rPr>
          <w:rFonts w:ascii="Arial" w:hAnsi="Arial" w:cs="Arial"/>
          <w:color w:val="53565A" w:themeColor="text2"/>
          <w:sz w:val="20"/>
          <w:szCs w:val="20"/>
          <w:lang w:val="en-AU"/>
        </w:rPr>
        <w:t>Chief Executive Officer. The Partnerships span multiple Local Government Areas and take a strategic, region-wide lens to most of the issues they tackle. Any interested</w:t>
      </w:r>
      <w:r w:rsidR="00A873E9">
        <w:rPr>
          <w:rFonts w:ascii="Arial" w:hAnsi="Arial" w:cs="Arial"/>
          <w:color w:val="53565A" w:themeColor="text2"/>
          <w:sz w:val="20"/>
          <w:szCs w:val="20"/>
          <w:lang w:val="en-AU"/>
        </w:rPr>
        <w:t xml:space="preserve"> person</w:t>
      </w:r>
      <w:r>
        <w:rPr>
          <w:rFonts w:ascii="Arial" w:hAnsi="Arial" w:cs="Arial"/>
          <w:color w:val="53565A" w:themeColor="text2"/>
          <w:sz w:val="20"/>
          <w:szCs w:val="20"/>
          <w:lang w:val="en-AU"/>
        </w:rPr>
        <w:t xml:space="preserve"> from a regional Victorian community is welcome to apply to be a Regional Partnership member. Please consider the time you will be able to commit to the Partnership.</w:t>
      </w:r>
    </w:p>
    <w:p w14:paraId="2C9230C9" w14:textId="77048A4C" w:rsidR="00E2381B" w:rsidRDefault="001B19B4" w:rsidP="00E2381B">
      <w:pPr>
        <w:pStyle w:val="Heading3"/>
        <w:ind w:right="0"/>
        <w:rPr>
          <w:color w:val="53565A" w:themeColor="text2"/>
          <w:sz w:val="20"/>
          <w:szCs w:val="20"/>
        </w:rPr>
      </w:pPr>
      <w:r>
        <w:rPr>
          <w:color w:val="53565A" w:themeColor="text2"/>
          <w:sz w:val="20"/>
          <w:szCs w:val="20"/>
        </w:rPr>
        <w:t>If you wish to withdraw your application at any stage in the process, please let us know</w:t>
      </w:r>
      <w:r w:rsidR="00726572">
        <w:rPr>
          <w:color w:val="53565A" w:themeColor="text2"/>
          <w:sz w:val="20"/>
          <w:szCs w:val="20"/>
        </w:rPr>
        <w:t>.</w:t>
      </w:r>
      <w:r w:rsidR="00E2381B">
        <w:rPr>
          <w:color w:val="53565A" w:themeColor="text2"/>
          <w:sz w:val="20"/>
          <w:szCs w:val="20"/>
        </w:rPr>
        <w:br/>
      </w:r>
    </w:p>
    <w:p w14:paraId="7F5B6741" w14:textId="63436BFA" w:rsidR="00651D62" w:rsidRDefault="004D0E17" w:rsidP="00E2381B">
      <w:pPr>
        <w:pStyle w:val="Heading3"/>
        <w:ind w:right="0"/>
      </w:pPr>
      <w:r>
        <w:t>Key Contacts</w:t>
      </w:r>
    </w:p>
    <w:p w14:paraId="713A3776" w14:textId="2A3690CA" w:rsidR="00AE7BBC" w:rsidRPr="00AE7BBC" w:rsidRDefault="000B211C" w:rsidP="000B211C">
      <w:pPr>
        <w:spacing w:after="160" w:line="256" w:lineRule="auto"/>
        <w:rPr>
          <w:b/>
          <w:bCs/>
          <w:lang w:val="en-AU"/>
        </w:rPr>
      </w:pPr>
      <w:r w:rsidRPr="000B211C">
        <w:rPr>
          <w:rFonts w:ascii="Arial" w:hAnsi="Arial" w:cs="Arial"/>
          <w:color w:val="53565A" w:themeColor="text2"/>
          <w:sz w:val="20"/>
          <w:szCs w:val="20"/>
          <w:lang w:val="en-AU"/>
        </w:rPr>
        <w:t xml:space="preserve">The below contacts are available Monday–Friday, 9am–5pm, </w:t>
      </w:r>
      <w:r w:rsidR="00872E8F" w:rsidRPr="000B211C">
        <w:rPr>
          <w:rFonts w:ascii="Arial" w:hAnsi="Arial" w:cs="Arial"/>
          <w:color w:val="53565A" w:themeColor="text2"/>
          <w:sz w:val="20"/>
          <w:szCs w:val="20"/>
          <w:lang w:val="en-AU"/>
        </w:rPr>
        <w:t>using the National Relay Service 133 677 if require</w:t>
      </w:r>
      <w:r w:rsidRPr="000B211C">
        <w:rPr>
          <w:rFonts w:ascii="Arial" w:hAnsi="Arial" w:cs="Arial"/>
          <w:color w:val="53565A" w:themeColor="text2"/>
          <w:sz w:val="20"/>
          <w:szCs w:val="20"/>
          <w:lang w:val="en-AU"/>
        </w:rPr>
        <w:t>d.</w:t>
      </w:r>
    </w:p>
    <w:p w14:paraId="4B145492" w14:textId="77777777" w:rsidR="00ED64DE" w:rsidRDefault="004D0E17" w:rsidP="000B3587">
      <w:pPr>
        <w:spacing w:after="160" w:line="256" w:lineRule="auto"/>
        <w:rPr>
          <w:rFonts w:ascii="Arial" w:hAnsi="Arial" w:cs="Arial"/>
          <w:color w:val="53565A" w:themeColor="text2"/>
          <w:sz w:val="20"/>
          <w:szCs w:val="20"/>
          <w:lang w:val="en-AU"/>
        </w:rPr>
      </w:pPr>
      <w:r w:rsidRPr="00E82A43">
        <w:rPr>
          <w:rFonts w:ascii="Arial" w:hAnsi="Arial" w:cs="Arial"/>
          <w:b/>
          <w:bCs/>
          <w:color w:val="53565A" w:themeColor="text2"/>
          <w:sz w:val="20"/>
          <w:szCs w:val="20"/>
          <w:u w:val="single"/>
          <w:lang w:val="en-AU"/>
        </w:rPr>
        <w:t>Executive Officer:</w:t>
      </w:r>
      <w:r>
        <w:rPr>
          <w:rFonts w:ascii="Arial" w:hAnsi="Arial" w:cs="Arial"/>
          <w:color w:val="53565A" w:themeColor="text2"/>
          <w:sz w:val="20"/>
          <w:szCs w:val="20"/>
          <w:lang w:val="en-AU"/>
        </w:rPr>
        <w:t xml:space="preserve"> </w:t>
      </w:r>
    </w:p>
    <w:p w14:paraId="6C5753DF" w14:textId="77777777" w:rsidR="00ED64DE" w:rsidRDefault="004D0E17" w:rsidP="000B3587">
      <w:pPr>
        <w:spacing w:after="160" w:line="256" w:lineRule="auto"/>
        <w:rPr>
          <w:rFonts w:ascii="Arial" w:hAnsi="Arial" w:cs="Arial"/>
          <w:color w:val="53565A" w:themeColor="text2"/>
          <w:sz w:val="20"/>
          <w:szCs w:val="20"/>
          <w:lang w:val="en-AU"/>
        </w:rPr>
      </w:pPr>
      <w:r>
        <w:rPr>
          <w:rFonts w:ascii="Arial" w:hAnsi="Arial" w:cs="Arial"/>
          <w:color w:val="53565A" w:themeColor="text2"/>
          <w:sz w:val="20"/>
          <w:szCs w:val="20"/>
          <w:lang w:val="en-AU"/>
        </w:rPr>
        <w:t>Paul Roth, Regional Directo</w:t>
      </w:r>
      <w:r w:rsidR="00E82A43">
        <w:rPr>
          <w:rFonts w:ascii="Arial" w:hAnsi="Arial" w:cs="Arial"/>
          <w:color w:val="53565A" w:themeColor="text2"/>
          <w:sz w:val="20"/>
          <w:szCs w:val="20"/>
          <w:lang w:val="en-AU"/>
        </w:rPr>
        <w:t>r</w:t>
      </w:r>
      <w:r w:rsidR="00E82A43">
        <w:rPr>
          <w:rFonts w:ascii="Arial" w:hAnsi="Arial" w:cs="Arial"/>
          <w:color w:val="53565A" w:themeColor="text2"/>
          <w:sz w:val="20"/>
          <w:szCs w:val="20"/>
          <w:lang w:val="en-AU"/>
        </w:rPr>
        <w:br/>
      </w:r>
      <w:r>
        <w:rPr>
          <w:rFonts w:ascii="Arial" w:hAnsi="Arial" w:cs="Arial"/>
          <w:color w:val="53565A" w:themeColor="text2"/>
          <w:sz w:val="20"/>
          <w:szCs w:val="20"/>
          <w:lang w:val="en-AU"/>
        </w:rPr>
        <w:t>Regional Development Victoria Barwon South-West</w:t>
      </w:r>
      <w:r w:rsidR="001D5266">
        <w:rPr>
          <w:rFonts w:ascii="Arial" w:hAnsi="Arial" w:cs="Arial"/>
          <w:color w:val="53565A" w:themeColor="text2"/>
          <w:sz w:val="20"/>
          <w:szCs w:val="20"/>
          <w:lang w:val="en-AU"/>
        </w:rPr>
        <w:br/>
        <w:t xml:space="preserve">t: </w:t>
      </w:r>
      <w:r w:rsidR="00A928F2">
        <w:rPr>
          <w:rFonts w:ascii="Arial" w:hAnsi="Arial" w:cs="Arial"/>
          <w:color w:val="53565A" w:themeColor="text2"/>
          <w:sz w:val="20"/>
          <w:szCs w:val="20"/>
          <w:lang w:val="en-AU"/>
        </w:rPr>
        <w:t>0407 483 095</w:t>
      </w:r>
    </w:p>
    <w:p w14:paraId="3FB56BA9" w14:textId="2DF0075D" w:rsidR="00ED64DE" w:rsidRDefault="001D5266" w:rsidP="000B3587">
      <w:pPr>
        <w:spacing w:after="160" w:line="256" w:lineRule="auto"/>
        <w:rPr>
          <w:rFonts w:ascii="Arial" w:hAnsi="Arial" w:cs="Arial"/>
          <w:color w:val="53565A" w:themeColor="text2"/>
          <w:sz w:val="20"/>
          <w:szCs w:val="20"/>
          <w:lang w:val="en-AU"/>
        </w:rPr>
      </w:pPr>
      <w:r>
        <w:rPr>
          <w:rFonts w:ascii="Arial" w:hAnsi="Arial" w:cs="Arial"/>
          <w:color w:val="53565A" w:themeColor="text2"/>
          <w:sz w:val="20"/>
          <w:szCs w:val="20"/>
          <w:lang w:val="en-AU"/>
        </w:rPr>
        <w:br/>
      </w:r>
      <w:r w:rsidR="00E82A43" w:rsidRPr="00B54AD6">
        <w:rPr>
          <w:rFonts w:ascii="Arial" w:hAnsi="Arial" w:cs="Arial"/>
          <w:b/>
          <w:bCs/>
          <w:color w:val="53565A" w:themeColor="text2"/>
          <w:sz w:val="20"/>
          <w:szCs w:val="20"/>
          <w:u w:val="single"/>
          <w:lang w:val="en-AU"/>
        </w:rPr>
        <w:t>Coordinator:</w:t>
      </w:r>
      <w:r w:rsidR="00E82A43">
        <w:rPr>
          <w:rFonts w:ascii="Arial" w:hAnsi="Arial" w:cs="Arial"/>
          <w:color w:val="53565A" w:themeColor="text2"/>
          <w:sz w:val="20"/>
          <w:szCs w:val="20"/>
          <w:lang w:val="en-AU"/>
        </w:rPr>
        <w:t xml:space="preserve"> </w:t>
      </w:r>
    </w:p>
    <w:p w14:paraId="3EC92732" w14:textId="4045B587" w:rsidR="00FB1305" w:rsidRPr="00E842C3" w:rsidRDefault="00E82A43" w:rsidP="00E842C3">
      <w:pPr>
        <w:spacing w:after="160" w:line="256" w:lineRule="auto"/>
        <w:rPr>
          <w:rStyle w:val="SubtitleChar"/>
          <w:sz w:val="20"/>
          <w:szCs w:val="20"/>
        </w:rPr>
      </w:pPr>
      <w:r>
        <w:rPr>
          <w:rFonts w:ascii="Arial" w:hAnsi="Arial" w:cs="Arial"/>
          <w:color w:val="53565A" w:themeColor="text2"/>
          <w:sz w:val="20"/>
          <w:szCs w:val="20"/>
          <w:lang w:val="en-AU"/>
        </w:rPr>
        <w:t>Dr Ragini Flower</w:t>
      </w:r>
      <w:r w:rsidR="00B54AD6">
        <w:rPr>
          <w:rFonts w:ascii="Arial" w:hAnsi="Arial" w:cs="Arial"/>
          <w:color w:val="53565A" w:themeColor="text2"/>
          <w:sz w:val="20"/>
          <w:szCs w:val="20"/>
          <w:lang w:val="en-AU"/>
        </w:rPr>
        <w:t>, Regional Strategy Coordinator</w:t>
      </w:r>
      <w:r w:rsidR="00B54AD6">
        <w:rPr>
          <w:rFonts w:ascii="Arial" w:hAnsi="Arial" w:cs="Arial"/>
          <w:color w:val="53565A" w:themeColor="text2"/>
          <w:sz w:val="20"/>
          <w:szCs w:val="20"/>
          <w:lang w:val="en-AU"/>
        </w:rPr>
        <w:br/>
        <w:t>Regional Development Victoria Barwon South-West</w:t>
      </w:r>
      <w:r>
        <w:rPr>
          <w:rFonts w:ascii="Arial" w:hAnsi="Arial" w:cs="Arial"/>
          <w:color w:val="53565A" w:themeColor="text2"/>
          <w:sz w:val="20"/>
          <w:szCs w:val="20"/>
          <w:lang w:val="en-AU"/>
        </w:rPr>
        <w:br/>
        <w:t>t:</w:t>
      </w:r>
      <w:r w:rsidR="00A23CC3">
        <w:rPr>
          <w:rFonts w:ascii="Arial" w:hAnsi="Arial" w:cs="Arial"/>
          <w:color w:val="53565A" w:themeColor="text2"/>
          <w:sz w:val="20"/>
          <w:szCs w:val="20"/>
          <w:lang w:val="en-AU"/>
        </w:rPr>
        <w:t xml:space="preserve"> 0436 819 003</w:t>
      </w:r>
      <w:r>
        <w:rPr>
          <w:rFonts w:ascii="Arial" w:hAnsi="Arial" w:cs="Arial"/>
          <w:color w:val="53565A" w:themeColor="text2"/>
          <w:sz w:val="20"/>
          <w:szCs w:val="20"/>
          <w:lang w:val="en-AU"/>
        </w:rPr>
        <w:br/>
        <w:t xml:space="preserve">e: </w:t>
      </w:r>
      <w:hyperlink r:id="rId12" w:history="1">
        <w:r w:rsidR="002B4CAB" w:rsidRPr="00F2718B">
          <w:rPr>
            <w:rStyle w:val="Hyperlink"/>
            <w:rFonts w:ascii="Arial" w:hAnsi="Arial" w:cs="Arial"/>
            <w:color w:val="9E1D2C" w:themeColor="accent2" w:themeShade="BF"/>
            <w:sz w:val="20"/>
            <w:szCs w:val="20"/>
            <w:lang w:val="en-AU"/>
          </w:rPr>
          <w:t>barwon.partnership@rdv.vic.gov.au</w:t>
        </w:r>
      </w:hyperlink>
      <w:r w:rsidR="00872E8F" w:rsidRPr="00F2718B">
        <w:rPr>
          <w:rFonts w:ascii="Arial" w:hAnsi="Arial" w:cs="Arial"/>
          <w:color w:val="9E1D2C" w:themeColor="accent2" w:themeShade="BF"/>
          <w:sz w:val="20"/>
          <w:szCs w:val="20"/>
          <w:lang w:val="en-AU"/>
        </w:rPr>
        <w:t xml:space="preserve"> </w:t>
      </w:r>
      <w:r w:rsidR="00872E8F">
        <w:rPr>
          <w:rFonts w:ascii="Arial" w:hAnsi="Arial" w:cs="Arial"/>
          <w:color w:val="53565A" w:themeColor="text2"/>
          <w:sz w:val="20"/>
          <w:szCs w:val="20"/>
          <w:lang w:val="en-AU"/>
        </w:rPr>
        <w:t>&lt;barwon.partnership@rdv.vic.gov.au&gt;</w:t>
      </w:r>
    </w:p>
    <w:sectPr w:rsidR="00FB1305" w:rsidRPr="00E842C3" w:rsidSect="00B53160">
      <w:headerReference w:type="default" r:id="rId13"/>
      <w:footerReference w:type="default" r:id="rId14"/>
      <w:type w:val="continuous"/>
      <w:pgSz w:w="11900" w:h="16840" w:code="9"/>
      <w:pgMar w:top="1451" w:right="985"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19A9" w14:textId="77777777" w:rsidR="00566176" w:rsidRDefault="00566176" w:rsidP="007A390D">
      <w:r>
        <w:separator/>
      </w:r>
    </w:p>
  </w:endnote>
  <w:endnote w:type="continuationSeparator" w:id="0">
    <w:p w14:paraId="25053AAD" w14:textId="77777777" w:rsidR="00566176" w:rsidRDefault="00566176" w:rsidP="007A390D">
      <w:r>
        <w:continuationSeparator/>
      </w:r>
    </w:p>
  </w:endnote>
  <w:endnote w:type="continuationNotice" w:id="1">
    <w:p w14:paraId="68DBF428" w14:textId="77777777" w:rsidR="00566176" w:rsidRDefault="00566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0FE6" w14:textId="77777777" w:rsidR="00B53160" w:rsidRPr="00B53160" w:rsidRDefault="00B53160" w:rsidP="00B53160">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4E70" w14:textId="77777777" w:rsidR="00566176" w:rsidRDefault="00566176" w:rsidP="007A390D">
      <w:r>
        <w:separator/>
      </w:r>
    </w:p>
  </w:footnote>
  <w:footnote w:type="continuationSeparator" w:id="0">
    <w:p w14:paraId="79C64B0C" w14:textId="77777777" w:rsidR="00566176" w:rsidRDefault="00566176" w:rsidP="007A390D">
      <w:r>
        <w:continuationSeparator/>
      </w:r>
    </w:p>
  </w:footnote>
  <w:footnote w:type="continuationNotice" w:id="1">
    <w:p w14:paraId="1A501440" w14:textId="77777777" w:rsidR="00566176" w:rsidRDefault="00566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BDA4" w14:textId="77777777" w:rsidR="00BA39EA" w:rsidRDefault="00D206BA">
    <w:pPr>
      <w:pStyle w:val="Header"/>
    </w:pPr>
    <w:r>
      <w:rPr>
        <w:noProof/>
      </w:rPr>
      <w:drawing>
        <wp:anchor distT="0" distB="0" distL="114300" distR="114300" simplePos="0" relativeHeight="251658240" behindDoc="1" locked="0" layoutInCell="1" allowOverlap="1" wp14:anchorId="68A9555A" wp14:editId="22374A1B">
          <wp:simplePos x="0" y="0"/>
          <wp:positionH relativeFrom="page">
            <wp:posOffset>0</wp:posOffset>
          </wp:positionH>
          <wp:positionV relativeFrom="paragraph">
            <wp:posOffset>-450214</wp:posOffset>
          </wp:positionV>
          <wp:extent cx="7548745" cy="10682128"/>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9955_RP_Main_Factsheet_Content.png"/>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7548745" cy="106821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86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21C02A4A"/>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DE2CDC4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singleLevel"/>
    <w:tmpl w:val="B8E262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F49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7CC9E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E24C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A4B2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1AC8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FAC9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06C3F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813B66"/>
    <w:multiLevelType w:val="hybridMultilevel"/>
    <w:tmpl w:val="0770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276FED"/>
    <w:multiLevelType w:val="hybridMultilevel"/>
    <w:tmpl w:val="4E98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CF760E"/>
    <w:multiLevelType w:val="hybridMultilevel"/>
    <w:tmpl w:val="A0709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A007FA"/>
    <w:multiLevelType w:val="hybridMultilevel"/>
    <w:tmpl w:val="41A4A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7D1276"/>
    <w:multiLevelType w:val="hybridMultilevel"/>
    <w:tmpl w:val="C01A5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72763"/>
    <w:multiLevelType w:val="hybridMultilevel"/>
    <w:tmpl w:val="6A20E09A"/>
    <w:lvl w:ilvl="0" w:tplc="BA4C703E">
      <w:start w:val="1"/>
      <w:numFmt w:val="bullet"/>
      <w:lvlText w:val=""/>
      <w:lvlJc w:val="left"/>
      <w:pPr>
        <w:tabs>
          <w:tab w:val="num" w:pos="720"/>
        </w:tabs>
        <w:ind w:left="720" w:hanging="360"/>
      </w:pPr>
      <w:rPr>
        <w:rFonts w:ascii="Symbol" w:hAnsi="Symbol" w:hint="default"/>
        <w:sz w:val="20"/>
      </w:rPr>
    </w:lvl>
    <w:lvl w:ilvl="1" w:tplc="98F69EB0">
      <w:start w:val="1"/>
      <w:numFmt w:val="bullet"/>
      <w:lvlText w:val="o"/>
      <w:lvlJc w:val="left"/>
      <w:pPr>
        <w:tabs>
          <w:tab w:val="num" w:pos="1440"/>
        </w:tabs>
        <w:ind w:left="1440" w:hanging="360"/>
      </w:pPr>
      <w:rPr>
        <w:rFonts w:ascii="Courier New" w:hAnsi="Courier New" w:hint="default"/>
        <w:sz w:val="20"/>
      </w:rPr>
    </w:lvl>
    <w:lvl w:ilvl="2" w:tplc="44CA6334" w:tentative="1">
      <w:start w:val="1"/>
      <w:numFmt w:val="bullet"/>
      <w:lvlText w:val=""/>
      <w:lvlJc w:val="left"/>
      <w:pPr>
        <w:tabs>
          <w:tab w:val="num" w:pos="2160"/>
        </w:tabs>
        <w:ind w:left="2160" w:hanging="360"/>
      </w:pPr>
      <w:rPr>
        <w:rFonts w:ascii="Wingdings" w:hAnsi="Wingdings" w:hint="default"/>
        <w:sz w:val="20"/>
      </w:rPr>
    </w:lvl>
    <w:lvl w:ilvl="3" w:tplc="267CAAA2" w:tentative="1">
      <w:start w:val="1"/>
      <w:numFmt w:val="bullet"/>
      <w:lvlText w:val=""/>
      <w:lvlJc w:val="left"/>
      <w:pPr>
        <w:tabs>
          <w:tab w:val="num" w:pos="2880"/>
        </w:tabs>
        <w:ind w:left="2880" w:hanging="360"/>
      </w:pPr>
      <w:rPr>
        <w:rFonts w:ascii="Wingdings" w:hAnsi="Wingdings" w:hint="default"/>
        <w:sz w:val="20"/>
      </w:rPr>
    </w:lvl>
    <w:lvl w:ilvl="4" w:tplc="9ABA6928" w:tentative="1">
      <w:start w:val="1"/>
      <w:numFmt w:val="bullet"/>
      <w:lvlText w:val=""/>
      <w:lvlJc w:val="left"/>
      <w:pPr>
        <w:tabs>
          <w:tab w:val="num" w:pos="3600"/>
        </w:tabs>
        <w:ind w:left="3600" w:hanging="360"/>
      </w:pPr>
      <w:rPr>
        <w:rFonts w:ascii="Wingdings" w:hAnsi="Wingdings" w:hint="default"/>
        <w:sz w:val="20"/>
      </w:rPr>
    </w:lvl>
    <w:lvl w:ilvl="5" w:tplc="BBA8D3A2" w:tentative="1">
      <w:start w:val="1"/>
      <w:numFmt w:val="bullet"/>
      <w:lvlText w:val=""/>
      <w:lvlJc w:val="left"/>
      <w:pPr>
        <w:tabs>
          <w:tab w:val="num" w:pos="4320"/>
        </w:tabs>
        <w:ind w:left="4320" w:hanging="360"/>
      </w:pPr>
      <w:rPr>
        <w:rFonts w:ascii="Wingdings" w:hAnsi="Wingdings" w:hint="default"/>
        <w:sz w:val="20"/>
      </w:rPr>
    </w:lvl>
    <w:lvl w:ilvl="6" w:tplc="97E6CE2C" w:tentative="1">
      <w:start w:val="1"/>
      <w:numFmt w:val="bullet"/>
      <w:lvlText w:val=""/>
      <w:lvlJc w:val="left"/>
      <w:pPr>
        <w:tabs>
          <w:tab w:val="num" w:pos="5040"/>
        </w:tabs>
        <w:ind w:left="5040" w:hanging="360"/>
      </w:pPr>
      <w:rPr>
        <w:rFonts w:ascii="Wingdings" w:hAnsi="Wingdings" w:hint="default"/>
        <w:sz w:val="20"/>
      </w:rPr>
    </w:lvl>
    <w:lvl w:ilvl="7" w:tplc="FE6ACBE2" w:tentative="1">
      <w:start w:val="1"/>
      <w:numFmt w:val="bullet"/>
      <w:lvlText w:val=""/>
      <w:lvlJc w:val="left"/>
      <w:pPr>
        <w:tabs>
          <w:tab w:val="num" w:pos="5760"/>
        </w:tabs>
        <w:ind w:left="5760" w:hanging="360"/>
      </w:pPr>
      <w:rPr>
        <w:rFonts w:ascii="Wingdings" w:hAnsi="Wingdings" w:hint="default"/>
        <w:sz w:val="20"/>
      </w:rPr>
    </w:lvl>
    <w:lvl w:ilvl="8" w:tplc="4BC8B31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C2DC5"/>
    <w:multiLevelType w:val="hybridMultilevel"/>
    <w:tmpl w:val="177C4778"/>
    <w:lvl w:ilvl="0" w:tplc="0BDAE484">
      <w:start w:val="1"/>
      <w:numFmt w:val="bullet"/>
      <w:lvlText w:val=""/>
      <w:lvlJc w:val="left"/>
      <w:pPr>
        <w:tabs>
          <w:tab w:val="num" w:pos="720"/>
        </w:tabs>
        <w:ind w:left="720" w:hanging="360"/>
      </w:pPr>
      <w:rPr>
        <w:rFonts w:ascii="Symbol" w:hAnsi="Symbol" w:hint="default"/>
        <w:sz w:val="20"/>
      </w:rPr>
    </w:lvl>
    <w:lvl w:ilvl="1" w:tplc="617E8C64" w:tentative="1">
      <w:start w:val="1"/>
      <w:numFmt w:val="bullet"/>
      <w:lvlText w:val="o"/>
      <w:lvlJc w:val="left"/>
      <w:pPr>
        <w:tabs>
          <w:tab w:val="num" w:pos="1440"/>
        </w:tabs>
        <w:ind w:left="1440" w:hanging="360"/>
      </w:pPr>
      <w:rPr>
        <w:rFonts w:ascii="Courier New" w:hAnsi="Courier New" w:hint="default"/>
        <w:sz w:val="20"/>
      </w:rPr>
    </w:lvl>
    <w:lvl w:ilvl="2" w:tplc="3BB61EBC" w:tentative="1">
      <w:start w:val="1"/>
      <w:numFmt w:val="bullet"/>
      <w:lvlText w:val=""/>
      <w:lvlJc w:val="left"/>
      <w:pPr>
        <w:tabs>
          <w:tab w:val="num" w:pos="2160"/>
        </w:tabs>
        <w:ind w:left="2160" w:hanging="360"/>
      </w:pPr>
      <w:rPr>
        <w:rFonts w:ascii="Wingdings" w:hAnsi="Wingdings" w:hint="default"/>
        <w:sz w:val="20"/>
      </w:rPr>
    </w:lvl>
    <w:lvl w:ilvl="3" w:tplc="58843270" w:tentative="1">
      <w:start w:val="1"/>
      <w:numFmt w:val="bullet"/>
      <w:lvlText w:val=""/>
      <w:lvlJc w:val="left"/>
      <w:pPr>
        <w:tabs>
          <w:tab w:val="num" w:pos="2880"/>
        </w:tabs>
        <w:ind w:left="2880" w:hanging="360"/>
      </w:pPr>
      <w:rPr>
        <w:rFonts w:ascii="Wingdings" w:hAnsi="Wingdings" w:hint="default"/>
        <w:sz w:val="20"/>
      </w:rPr>
    </w:lvl>
    <w:lvl w:ilvl="4" w:tplc="6DEA46E8" w:tentative="1">
      <w:start w:val="1"/>
      <w:numFmt w:val="bullet"/>
      <w:lvlText w:val=""/>
      <w:lvlJc w:val="left"/>
      <w:pPr>
        <w:tabs>
          <w:tab w:val="num" w:pos="3600"/>
        </w:tabs>
        <w:ind w:left="3600" w:hanging="360"/>
      </w:pPr>
      <w:rPr>
        <w:rFonts w:ascii="Wingdings" w:hAnsi="Wingdings" w:hint="default"/>
        <w:sz w:val="20"/>
      </w:rPr>
    </w:lvl>
    <w:lvl w:ilvl="5" w:tplc="A7329CE6" w:tentative="1">
      <w:start w:val="1"/>
      <w:numFmt w:val="bullet"/>
      <w:lvlText w:val=""/>
      <w:lvlJc w:val="left"/>
      <w:pPr>
        <w:tabs>
          <w:tab w:val="num" w:pos="4320"/>
        </w:tabs>
        <w:ind w:left="4320" w:hanging="360"/>
      </w:pPr>
      <w:rPr>
        <w:rFonts w:ascii="Wingdings" w:hAnsi="Wingdings" w:hint="default"/>
        <w:sz w:val="20"/>
      </w:rPr>
    </w:lvl>
    <w:lvl w:ilvl="6" w:tplc="ADF65336" w:tentative="1">
      <w:start w:val="1"/>
      <w:numFmt w:val="bullet"/>
      <w:lvlText w:val=""/>
      <w:lvlJc w:val="left"/>
      <w:pPr>
        <w:tabs>
          <w:tab w:val="num" w:pos="5040"/>
        </w:tabs>
        <w:ind w:left="5040" w:hanging="360"/>
      </w:pPr>
      <w:rPr>
        <w:rFonts w:ascii="Wingdings" w:hAnsi="Wingdings" w:hint="default"/>
        <w:sz w:val="20"/>
      </w:rPr>
    </w:lvl>
    <w:lvl w:ilvl="7" w:tplc="AB44FE58" w:tentative="1">
      <w:start w:val="1"/>
      <w:numFmt w:val="bullet"/>
      <w:lvlText w:val=""/>
      <w:lvlJc w:val="left"/>
      <w:pPr>
        <w:tabs>
          <w:tab w:val="num" w:pos="5760"/>
        </w:tabs>
        <w:ind w:left="5760" w:hanging="360"/>
      </w:pPr>
      <w:rPr>
        <w:rFonts w:ascii="Wingdings" w:hAnsi="Wingdings" w:hint="default"/>
        <w:sz w:val="20"/>
      </w:rPr>
    </w:lvl>
    <w:lvl w:ilvl="8" w:tplc="15B4EBB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F6DB2"/>
    <w:multiLevelType w:val="hybridMultilevel"/>
    <w:tmpl w:val="AB1A9D12"/>
    <w:lvl w:ilvl="0" w:tplc="48FC6478">
      <w:start w:val="1"/>
      <w:numFmt w:val="bullet"/>
      <w:pStyle w:val="ListParagraph"/>
      <w:lvlText w:val=""/>
      <w:lvlJc w:val="left"/>
      <w:pPr>
        <w:ind w:left="425"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A1C60"/>
    <w:multiLevelType w:val="multilevel"/>
    <w:tmpl w:val="80FCC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E283C"/>
    <w:multiLevelType w:val="hybridMultilevel"/>
    <w:tmpl w:val="682E2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5BB08F9"/>
    <w:multiLevelType w:val="hybridMultilevel"/>
    <w:tmpl w:val="F2DA5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942C6F"/>
    <w:multiLevelType w:val="hybridMultilevel"/>
    <w:tmpl w:val="95126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D66AC3"/>
    <w:multiLevelType w:val="hybridMultilevel"/>
    <w:tmpl w:val="017AF040"/>
    <w:lvl w:ilvl="0" w:tplc="0602D67E">
      <w:start w:val="1"/>
      <w:numFmt w:val="bullet"/>
      <w:lvlText w:val=""/>
      <w:lvlJc w:val="left"/>
      <w:pPr>
        <w:tabs>
          <w:tab w:val="num" w:pos="720"/>
        </w:tabs>
        <w:ind w:left="720" w:hanging="360"/>
      </w:pPr>
      <w:rPr>
        <w:rFonts w:ascii="Symbol" w:hAnsi="Symbol" w:hint="default"/>
        <w:sz w:val="20"/>
      </w:rPr>
    </w:lvl>
    <w:lvl w:ilvl="1" w:tplc="4BFA3D10" w:tentative="1">
      <w:start w:val="1"/>
      <w:numFmt w:val="bullet"/>
      <w:lvlText w:val="o"/>
      <w:lvlJc w:val="left"/>
      <w:pPr>
        <w:tabs>
          <w:tab w:val="num" w:pos="1440"/>
        </w:tabs>
        <w:ind w:left="1440" w:hanging="360"/>
      </w:pPr>
      <w:rPr>
        <w:rFonts w:ascii="Courier New" w:hAnsi="Courier New" w:hint="default"/>
        <w:sz w:val="20"/>
      </w:rPr>
    </w:lvl>
    <w:lvl w:ilvl="2" w:tplc="D890B436" w:tentative="1">
      <w:start w:val="1"/>
      <w:numFmt w:val="bullet"/>
      <w:lvlText w:val=""/>
      <w:lvlJc w:val="left"/>
      <w:pPr>
        <w:tabs>
          <w:tab w:val="num" w:pos="2160"/>
        </w:tabs>
        <w:ind w:left="2160" w:hanging="360"/>
      </w:pPr>
      <w:rPr>
        <w:rFonts w:ascii="Wingdings" w:hAnsi="Wingdings" w:hint="default"/>
        <w:sz w:val="20"/>
      </w:rPr>
    </w:lvl>
    <w:lvl w:ilvl="3" w:tplc="156C4198" w:tentative="1">
      <w:start w:val="1"/>
      <w:numFmt w:val="bullet"/>
      <w:lvlText w:val=""/>
      <w:lvlJc w:val="left"/>
      <w:pPr>
        <w:tabs>
          <w:tab w:val="num" w:pos="2880"/>
        </w:tabs>
        <w:ind w:left="2880" w:hanging="360"/>
      </w:pPr>
      <w:rPr>
        <w:rFonts w:ascii="Wingdings" w:hAnsi="Wingdings" w:hint="default"/>
        <w:sz w:val="20"/>
      </w:rPr>
    </w:lvl>
    <w:lvl w:ilvl="4" w:tplc="DDA24FF8" w:tentative="1">
      <w:start w:val="1"/>
      <w:numFmt w:val="bullet"/>
      <w:lvlText w:val=""/>
      <w:lvlJc w:val="left"/>
      <w:pPr>
        <w:tabs>
          <w:tab w:val="num" w:pos="3600"/>
        </w:tabs>
        <w:ind w:left="3600" w:hanging="360"/>
      </w:pPr>
      <w:rPr>
        <w:rFonts w:ascii="Wingdings" w:hAnsi="Wingdings" w:hint="default"/>
        <w:sz w:val="20"/>
      </w:rPr>
    </w:lvl>
    <w:lvl w:ilvl="5" w:tplc="530EB8D2" w:tentative="1">
      <w:start w:val="1"/>
      <w:numFmt w:val="bullet"/>
      <w:lvlText w:val=""/>
      <w:lvlJc w:val="left"/>
      <w:pPr>
        <w:tabs>
          <w:tab w:val="num" w:pos="4320"/>
        </w:tabs>
        <w:ind w:left="4320" w:hanging="360"/>
      </w:pPr>
      <w:rPr>
        <w:rFonts w:ascii="Wingdings" w:hAnsi="Wingdings" w:hint="default"/>
        <w:sz w:val="20"/>
      </w:rPr>
    </w:lvl>
    <w:lvl w:ilvl="6" w:tplc="C5EC61CA" w:tentative="1">
      <w:start w:val="1"/>
      <w:numFmt w:val="bullet"/>
      <w:lvlText w:val=""/>
      <w:lvlJc w:val="left"/>
      <w:pPr>
        <w:tabs>
          <w:tab w:val="num" w:pos="5040"/>
        </w:tabs>
        <w:ind w:left="5040" w:hanging="360"/>
      </w:pPr>
      <w:rPr>
        <w:rFonts w:ascii="Wingdings" w:hAnsi="Wingdings" w:hint="default"/>
        <w:sz w:val="20"/>
      </w:rPr>
    </w:lvl>
    <w:lvl w:ilvl="7" w:tplc="145EC65C" w:tentative="1">
      <w:start w:val="1"/>
      <w:numFmt w:val="bullet"/>
      <w:lvlText w:val=""/>
      <w:lvlJc w:val="left"/>
      <w:pPr>
        <w:tabs>
          <w:tab w:val="num" w:pos="5760"/>
        </w:tabs>
        <w:ind w:left="5760" w:hanging="360"/>
      </w:pPr>
      <w:rPr>
        <w:rFonts w:ascii="Wingdings" w:hAnsi="Wingdings" w:hint="default"/>
        <w:sz w:val="20"/>
      </w:rPr>
    </w:lvl>
    <w:lvl w:ilvl="8" w:tplc="5DE2275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8F5F59"/>
    <w:multiLevelType w:val="hybridMultilevel"/>
    <w:tmpl w:val="335E285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8"/>
  </w:num>
  <w:num w:numId="14">
    <w:abstractNumId w:val="13"/>
  </w:num>
  <w:num w:numId="15">
    <w:abstractNumId w:val="15"/>
  </w:num>
  <w:num w:numId="16">
    <w:abstractNumId w:val="18"/>
  </w:num>
  <w:num w:numId="17">
    <w:abstractNumId w:val="23"/>
  </w:num>
  <w:num w:numId="18">
    <w:abstractNumId w:val="19"/>
  </w:num>
  <w:num w:numId="19">
    <w:abstractNumId w:val="16"/>
  </w:num>
  <w:num w:numId="20">
    <w:abstractNumId w:val="22"/>
  </w:num>
  <w:num w:numId="21">
    <w:abstractNumId w:val="14"/>
  </w:num>
  <w:num w:numId="22">
    <w:abstractNumId w:val="24"/>
  </w:num>
  <w:num w:numId="23">
    <w:abstractNumId w:val="21"/>
  </w:num>
  <w:num w:numId="24">
    <w:abstractNumId w:val="17"/>
  </w:num>
  <w:num w:numId="25">
    <w:abstractNumId w:val="18"/>
  </w:num>
  <w:num w:numId="26">
    <w:abstractNumId w:val="14"/>
  </w:num>
  <w:num w:numId="27">
    <w:abstractNumId w:val="12"/>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0D"/>
    <w:rsid w:val="00003CFD"/>
    <w:rsid w:val="00004CF0"/>
    <w:rsid w:val="00013F34"/>
    <w:rsid w:val="000168FB"/>
    <w:rsid w:val="000170A5"/>
    <w:rsid w:val="00020921"/>
    <w:rsid w:val="00021A8C"/>
    <w:rsid w:val="00027546"/>
    <w:rsid w:val="00033F1C"/>
    <w:rsid w:val="00034D81"/>
    <w:rsid w:val="00035FC8"/>
    <w:rsid w:val="0004070C"/>
    <w:rsid w:val="000409AD"/>
    <w:rsid w:val="0004135E"/>
    <w:rsid w:val="00043AD0"/>
    <w:rsid w:val="0005273E"/>
    <w:rsid w:val="000552F7"/>
    <w:rsid w:val="00055C4D"/>
    <w:rsid w:val="00057A4C"/>
    <w:rsid w:val="00057CA0"/>
    <w:rsid w:val="0006226F"/>
    <w:rsid w:val="00063FF1"/>
    <w:rsid w:val="00066387"/>
    <w:rsid w:val="00070B03"/>
    <w:rsid w:val="00073711"/>
    <w:rsid w:val="00076951"/>
    <w:rsid w:val="00080A93"/>
    <w:rsid w:val="000823C2"/>
    <w:rsid w:val="000848E4"/>
    <w:rsid w:val="00086216"/>
    <w:rsid w:val="000872DF"/>
    <w:rsid w:val="00092A3A"/>
    <w:rsid w:val="00092C87"/>
    <w:rsid w:val="000951E1"/>
    <w:rsid w:val="00095909"/>
    <w:rsid w:val="000A1B9F"/>
    <w:rsid w:val="000A1DAA"/>
    <w:rsid w:val="000A7CE6"/>
    <w:rsid w:val="000B211C"/>
    <w:rsid w:val="000B24FA"/>
    <w:rsid w:val="000B2BAB"/>
    <w:rsid w:val="000B30A1"/>
    <w:rsid w:val="000B347D"/>
    <w:rsid w:val="000B3587"/>
    <w:rsid w:val="000C0402"/>
    <w:rsid w:val="000C2799"/>
    <w:rsid w:val="000C597D"/>
    <w:rsid w:val="000D2978"/>
    <w:rsid w:val="000E2E5A"/>
    <w:rsid w:val="000E5722"/>
    <w:rsid w:val="000E6A08"/>
    <w:rsid w:val="000E6FE9"/>
    <w:rsid w:val="000E7996"/>
    <w:rsid w:val="000F01C7"/>
    <w:rsid w:val="000F13A7"/>
    <w:rsid w:val="000F1651"/>
    <w:rsid w:val="000F2C56"/>
    <w:rsid w:val="000F581C"/>
    <w:rsid w:val="001006D2"/>
    <w:rsid w:val="00140AC6"/>
    <w:rsid w:val="00143E25"/>
    <w:rsid w:val="00144792"/>
    <w:rsid w:val="00147223"/>
    <w:rsid w:val="001525DE"/>
    <w:rsid w:val="0015290A"/>
    <w:rsid w:val="00152AEB"/>
    <w:rsid w:val="00155117"/>
    <w:rsid w:val="001563AE"/>
    <w:rsid w:val="001567FA"/>
    <w:rsid w:val="00164F82"/>
    <w:rsid w:val="00170B4E"/>
    <w:rsid w:val="00171B22"/>
    <w:rsid w:val="001742BB"/>
    <w:rsid w:val="00181D28"/>
    <w:rsid w:val="00186BD1"/>
    <w:rsid w:val="00187A84"/>
    <w:rsid w:val="0019104D"/>
    <w:rsid w:val="001911FA"/>
    <w:rsid w:val="001915C4"/>
    <w:rsid w:val="00193745"/>
    <w:rsid w:val="0019503E"/>
    <w:rsid w:val="001A6C68"/>
    <w:rsid w:val="001A74A2"/>
    <w:rsid w:val="001B0AD2"/>
    <w:rsid w:val="001B0BAC"/>
    <w:rsid w:val="001B0E1E"/>
    <w:rsid w:val="001B0ED4"/>
    <w:rsid w:val="001B1498"/>
    <w:rsid w:val="001B19B4"/>
    <w:rsid w:val="001B22CC"/>
    <w:rsid w:val="001B35A1"/>
    <w:rsid w:val="001C02D5"/>
    <w:rsid w:val="001C65A3"/>
    <w:rsid w:val="001D1C62"/>
    <w:rsid w:val="001D1F0F"/>
    <w:rsid w:val="001D5266"/>
    <w:rsid w:val="001D5278"/>
    <w:rsid w:val="001E07DC"/>
    <w:rsid w:val="001E10A7"/>
    <w:rsid w:val="001E1B8A"/>
    <w:rsid w:val="001E73CD"/>
    <w:rsid w:val="001F1624"/>
    <w:rsid w:val="001F2D4C"/>
    <w:rsid w:val="001F4C0A"/>
    <w:rsid w:val="001F5FC4"/>
    <w:rsid w:val="001F643D"/>
    <w:rsid w:val="001F7BAD"/>
    <w:rsid w:val="001F7DA1"/>
    <w:rsid w:val="00200012"/>
    <w:rsid w:val="002011FA"/>
    <w:rsid w:val="002033B6"/>
    <w:rsid w:val="00205616"/>
    <w:rsid w:val="00205B29"/>
    <w:rsid w:val="00207ACB"/>
    <w:rsid w:val="00210EB5"/>
    <w:rsid w:val="002132BD"/>
    <w:rsid w:val="00217EC3"/>
    <w:rsid w:val="002253DB"/>
    <w:rsid w:val="00225ADB"/>
    <w:rsid w:val="00227AEA"/>
    <w:rsid w:val="00231C30"/>
    <w:rsid w:val="0023232A"/>
    <w:rsid w:val="0023304F"/>
    <w:rsid w:val="00234D87"/>
    <w:rsid w:val="002364D4"/>
    <w:rsid w:val="00252967"/>
    <w:rsid w:val="00253D39"/>
    <w:rsid w:val="002553B4"/>
    <w:rsid w:val="0025750D"/>
    <w:rsid w:val="00257690"/>
    <w:rsid w:val="00261805"/>
    <w:rsid w:val="002635CE"/>
    <w:rsid w:val="00266817"/>
    <w:rsid w:val="00272478"/>
    <w:rsid w:val="00272F1B"/>
    <w:rsid w:val="00275B33"/>
    <w:rsid w:val="00275F94"/>
    <w:rsid w:val="002765DC"/>
    <w:rsid w:val="002777D1"/>
    <w:rsid w:val="002823A1"/>
    <w:rsid w:val="00282D52"/>
    <w:rsid w:val="002855DD"/>
    <w:rsid w:val="0029525E"/>
    <w:rsid w:val="00295341"/>
    <w:rsid w:val="002972F8"/>
    <w:rsid w:val="002A00B2"/>
    <w:rsid w:val="002A541A"/>
    <w:rsid w:val="002B2A96"/>
    <w:rsid w:val="002B4CAB"/>
    <w:rsid w:val="002C15E7"/>
    <w:rsid w:val="002D123D"/>
    <w:rsid w:val="002D4AF9"/>
    <w:rsid w:val="002D4CC4"/>
    <w:rsid w:val="002D4F59"/>
    <w:rsid w:val="002D6D8D"/>
    <w:rsid w:val="002E0669"/>
    <w:rsid w:val="002E2744"/>
    <w:rsid w:val="002E4039"/>
    <w:rsid w:val="002E4834"/>
    <w:rsid w:val="002E677E"/>
    <w:rsid w:val="002F341D"/>
    <w:rsid w:val="002F45D1"/>
    <w:rsid w:val="002F64A4"/>
    <w:rsid w:val="002F6B1C"/>
    <w:rsid w:val="003007BC"/>
    <w:rsid w:val="003069A7"/>
    <w:rsid w:val="00312467"/>
    <w:rsid w:val="0031462B"/>
    <w:rsid w:val="00317F3A"/>
    <w:rsid w:val="00320F21"/>
    <w:rsid w:val="003210FE"/>
    <w:rsid w:val="00332423"/>
    <w:rsid w:val="00336059"/>
    <w:rsid w:val="00337075"/>
    <w:rsid w:val="00351FC6"/>
    <w:rsid w:val="00352FA4"/>
    <w:rsid w:val="00354FCF"/>
    <w:rsid w:val="00355D83"/>
    <w:rsid w:val="00357088"/>
    <w:rsid w:val="00357BBF"/>
    <w:rsid w:val="003640A9"/>
    <w:rsid w:val="00364FAA"/>
    <w:rsid w:val="00365F0B"/>
    <w:rsid w:val="003672C1"/>
    <w:rsid w:val="00371891"/>
    <w:rsid w:val="00372BCE"/>
    <w:rsid w:val="00373B11"/>
    <w:rsid w:val="0037474D"/>
    <w:rsid w:val="00375FE5"/>
    <w:rsid w:val="003773D2"/>
    <w:rsid w:val="003778DE"/>
    <w:rsid w:val="00387A5C"/>
    <w:rsid w:val="0039074F"/>
    <w:rsid w:val="003917B1"/>
    <w:rsid w:val="0039232A"/>
    <w:rsid w:val="00394642"/>
    <w:rsid w:val="00396AFB"/>
    <w:rsid w:val="003A1A0A"/>
    <w:rsid w:val="003A2C49"/>
    <w:rsid w:val="003A3B13"/>
    <w:rsid w:val="003A520B"/>
    <w:rsid w:val="003A7BE8"/>
    <w:rsid w:val="003B1658"/>
    <w:rsid w:val="003B47EA"/>
    <w:rsid w:val="003B51A1"/>
    <w:rsid w:val="003B5A12"/>
    <w:rsid w:val="003B7D24"/>
    <w:rsid w:val="003C198D"/>
    <w:rsid w:val="003C6E17"/>
    <w:rsid w:val="003C7066"/>
    <w:rsid w:val="003D033F"/>
    <w:rsid w:val="003D226B"/>
    <w:rsid w:val="003D4364"/>
    <w:rsid w:val="003D4EBD"/>
    <w:rsid w:val="003D5238"/>
    <w:rsid w:val="003D5952"/>
    <w:rsid w:val="003D6B67"/>
    <w:rsid w:val="003E0208"/>
    <w:rsid w:val="003E31B1"/>
    <w:rsid w:val="003E3B64"/>
    <w:rsid w:val="003E3D87"/>
    <w:rsid w:val="003F2C2E"/>
    <w:rsid w:val="003F385C"/>
    <w:rsid w:val="003F49A9"/>
    <w:rsid w:val="003F58F3"/>
    <w:rsid w:val="003F6BA1"/>
    <w:rsid w:val="003F79F3"/>
    <w:rsid w:val="00400EA1"/>
    <w:rsid w:val="004021C3"/>
    <w:rsid w:val="00402F60"/>
    <w:rsid w:val="004073CA"/>
    <w:rsid w:val="004078C6"/>
    <w:rsid w:val="00415630"/>
    <w:rsid w:val="00417D5A"/>
    <w:rsid w:val="00420738"/>
    <w:rsid w:val="00426578"/>
    <w:rsid w:val="0042795E"/>
    <w:rsid w:val="004310B3"/>
    <w:rsid w:val="004319D2"/>
    <w:rsid w:val="00442C8C"/>
    <w:rsid w:val="00450B01"/>
    <w:rsid w:val="0045443F"/>
    <w:rsid w:val="004545E5"/>
    <w:rsid w:val="00464935"/>
    <w:rsid w:val="004663BE"/>
    <w:rsid w:val="004664AA"/>
    <w:rsid w:val="00470788"/>
    <w:rsid w:val="0048221F"/>
    <w:rsid w:val="00484963"/>
    <w:rsid w:val="00486A06"/>
    <w:rsid w:val="00487D24"/>
    <w:rsid w:val="00494401"/>
    <w:rsid w:val="0049638A"/>
    <w:rsid w:val="004A17C2"/>
    <w:rsid w:val="004A211B"/>
    <w:rsid w:val="004A4DFC"/>
    <w:rsid w:val="004A7793"/>
    <w:rsid w:val="004A79EE"/>
    <w:rsid w:val="004A7E18"/>
    <w:rsid w:val="004B20BE"/>
    <w:rsid w:val="004B2554"/>
    <w:rsid w:val="004B4183"/>
    <w:rsid w:val="004B7083"/>
    <w:rsid w:val="004C103A"/>
    <w:rsid w:val="004C14E6"/>
    <w:rsid w:val="004C6045"/>
    <w:rsid w:val="004C7DED"/>
    <w:rsid w:val="004D0E17"/>
    <w:rsid w:val="004D124E"/>
    <w:rsid w:val="004D1B31"/>
    <w:rsid w:val="004D2EEA"/>
    <w:rsid w:val="004D3DC7"/>
    <w:rsid w:val="004D76C2"/>
    <w:rsid w:val="004D7BBB"/>
    <w:rsid w:val="004E07D7"/>
    <w:rsid w:val="004E1E06"/>
    <w:rsid w:val="004E2310"/>
    <w:rsid w:val="004E38B6"/>
    <w:rsid w:val="004E5D29"/>
    <w:rsid w:val="0050390E"/>
    <w:rsid w:val="005050B6"/>
    <w:rsid w:val="00505316"/>
    <w:rsid w:val="00507172"/>
    <w:rsid w:val="005102EE"/>
    <w:rsid w:val="00511BE1"/>
    <w:rsid w:val="00511DD6"/>
    <w:rsid w:val="00512A82"/>
    <w:rsid w:val="00512DAD"/>
    <w:rsid w:val="00514C37"/>
    <w:rsid w:val="005207B0"/>
    <w:rsid w:val="00522AF5"/>
    <w:rsid w:val="00522D55"/>
    <w:rsid w:val="005249C7"/>
    <w:rsid w:val="00525CEC"/>
    <w:rsid w:val="00535044"/>
    <w:rsid w:val="0053799E"/>
    <w:rsid w:val="005408D8"/>
    <w:rsid w:val="00540C41"/>
    <w:rsid w:val="00544461"/>
    <w:rsid w:val="00546AD7"/>
    <w:rsid w:val="00550118"/>
    <w:rsid w:val="00553890"/>
    <w:rsid w:val="0055612A"/>
    <w:rsid w:val="00563BCE"/>
    <w:rsid w:val="00566176"/>
    <w:rsid w:val="005724BD"/>
    <w:rsid w:val="00576961"/>
    <w:rsid w:val="00577AA1"/>
    <w:rsid w:val="005823E9"/>
    <w:rsid w:val="005828C9"/>
    <w:rsid w:val="005838EE"/>
    <w:rsid w:val="00583F8B"/>
    <w:rsid w:val="005846DE"/>
    <w:rsid w:val="00591439"/>
    <w:rsid w:val="0059550B"/>
    <w:rsid w:val="0059569F"/>
    <w:rsid w:val="00596D79"/>
    <w:rsid w:val="005A046B"/>
    <w:rsid w:val="005A0EE1"/>
    <w:rsid w:val="005A3E6D"/>
    <w:rsid w:val="005A4BC2"/>
    <w:rsid w:val="005A6BAE"/>
    <w:rsid w:val="005A6BB7"/>
    <w:rsid w:val="005B0214"/>
    <w:rsid w:val="005B2CA3"/>
    <w:rsid w:val="005B3706"/>
    <w:rsid w:val="005B42F9"/>
    <w:rsid w:val="005C0C4D"/>
    <w:rsid w:val="005C2DFA"/>
    <w:rsid w:val="005C60D2"/>
    <w:rsid w:val="005D58AB"/>
    <w:rsid w:val="005D6C23"/>
    <w:rsid w:val="005E03BD"/>
    <w:rsid w:val="005E19C6"/>
    <w:rsid w:val="005E24FE"/>
    <w:rsid w:val="005E58D2"/>
    <w:rsid w:val="005E5B8E"/>
    <w:rsid w:val="005E7187"/>
    <w:rsid w:val="005E7C7E"/>
    <w:rsid w:val="005F24A4"/>
    <w:rsid w:val="005F3AC6"/>
    <w:rsid w:val="005F400A"/>
    <w:rsid w:val="005F4D1D"/>
    <w:rsid w:val="005F5A60"/>
    <w:rsid w:val="005F60A8"/>
    <w:rsid w:val="005F6819"/>
    <w:rsid w:val="0060125A"/>
    <w:rsid w:val="006015C4"/>
    <w:rsid w:val="0060435A"/>
    <w:rsid w:val="006079BB"/>
    <w:rsid w:val="006108EA"/>
    <w:rsid w:val="00613081"/>
    <w:rsid w:val="00614A4A"/>
    <w:rsid w:val="00615661"/>
    <w:rsid w:val="0061693A"/>
    <w:rsid w:val="00626FFE"/>
    <w:rsid w:val="00635409"/>
    <w:rsid w:val="00640EA0"/>
    <w:rsid w:val="006425F5"/>
    <w:rsid w:val="00645D75"/>
    <w:rsid w:val="006465E3"/>
    <w:rsid w:val="00647200"/>
    <w:rsid w:val="006506F8"/>
    <w:rsid w:val="00651D62"/>
    <w:rsid w:val="00653E9B"/>
    <w:rsid w:val="00653F67"/>
    <w:rsid w:val="00654217"/>
    <w:rsid w:val="00654BAF"/>
    <w:rsid w:val="00655FA0"/>
    <w:rsid w:val="006567FB"/>
    <w:rsid w:val="0065703B"/>
    <w:rsid w:val="0065719A"/>
    <w:rsid w:val="00657856"/>
    <w:rsid w:val="00662E21"/>
    <w:rsid w:val="006631E1"/>
    <w:rsid w:val="00663822"/>
    <w:rsid w:val="0068273D"/>
    <w:rsid w:val="00683992"/>
    <w:rsid w:val="00684A0F"/>
    <w:rsid w:val="006920C3"/>
    <w:rsid w:val="006936C7"/>
    <w:rsid w:val="00694728"/>
    <w:rsid w:val="006A2EFA"/>
    <w:rsid w:val="006A2F5F"/>
    <w:rsid w:val="006B0E7C"/>
    <w:rsid w:val="006B3D09"/>
    <w:rsid w:val="006B4D53"/>
    <w:rsid w:val="006B5651"/>
    <w:rsid w:val="006B7906"/>
    <w:rsid w:val="006C63C5"/>
    <w:rsid w:val="006C75BF"/>
    <w:rsid w:val="006C7883"/>
    <w:rsid w:val="006D38F4"/>
    <w:rsid w:val="006D46B9"/>
    <w:rsid w:val="006D4822"/>
    <w:rsid w:val="006D5593"/>
    <w:rsid w:val="006D5B5F"/>
    <w:rsid w:val="006D7B67"/>
    <w:rsid w:val="006E15BF"/>
    <w:rsid w:val="006E2F29"/>
    <w:rsid w:val="006E57F3"/>
    <w:rsid w:val="006E5FD1"/>
    <w:rsid w:val="006E6E00"/>
    <w:rsid w:val="006F20D5"/>
    <w:rsid w:val="006F2B6F"/>
    <w:rsid w:val="006F540D"/>
    <w:rsid w:val="006F7051"/>
    <w:rsid w:val="006F79C9"/>
    <w:rsid w:val="00703243"/>
    <w:rsid w:val="0071472F"/>
    <w:rsid w:val="00716597"/>
    <w:rsid w:val="007174E2"/>
    <w:rsid w:val="0072127B"/>
    <w:rsid w:val="0072248A"/>
    <w:rsid w:val="00722937"/>
    <w:rsid w:val="00723A85"/>
    <w:rsid w:val="00723E44"/>
    <w:rsid w:val="00726572"/>
    <w:rsid w:val="00726D3B"/>
    <w:rsid w:val="00727858"/>
    <w:rsid w:val="00731086"/>
    <w:rsid w:val="00733CDF"/>
    <w:rsid w:val="007355B1"/>
    <w:rsid w:val="0073566D"/>
    <w:rsid w:val="00735D26"/>
    <w:rsid w:val="00736136"/>
    <w:rsid w:val="00737174"/>
    <w:rsid w:val="00740269"/>
    <w:rsid w:val="00741F3B"/>
    <w:rsid w:val="0074209E"/>
    <w:rsid w:val="00750B45"/>
    <w:rsid w:val="00750BC2"/>
    <w:rsid w:val="00750FE7"/>
    <w:rsid w:val="007529F6"/>
    <w:rsid w:val="00753F95"/>
    <w:rsid w:val="007559E0"/>
    <w:rsid w:val="00761006"/>
    <w:rsid w:val="0076669D"/>
    <w:rsid w:val="00766CD7"/>
    <w:rsid w:val="007724BC"/>
    <w:rsid w:val="007761CF"/>
    <w:rsid w:val="007769C2"/>
    <w:rsid w:val="00777944"/>
    <w:rsid w:val="007827C3"/>
    <w:rsid w:val="00784446"/>
    <w:rsid w:val="0078500C"/>
    <w:rsid w:val="007867F6"/>
    <w:rsid w:val="00793E8F"/>
    <w:rsid w:val="0079737F"/>
    <w:rsid w:val="007A0960"/>
    <w:rsid w:val="007A11CB"/>
    <w:rsid w:val="007A1592"/>
    <w:rsid w:val="007A2A70"/>
    <w:rsid w:val="007A390D"/>
    <w:rsid w:val="007A39B0"/>
    <w:rsid w:val="007A406C"/>
    <w:rsid w:val="007A5813"/>
    <w:rsid w:val="007B6940"/>
    <w:rsid w:val="007C2C5E"/>
    <w:rsid w:val="007C2D7D"/>
    <w:rsid w:val="007C3129"/>
    <w:rsid w:val="007C5FE5"/>
    <w:rsid w:val="007C7FB8"/>
    <w:rsid w:val="007D1AA0"/>
    <w:rsid w:val="007D3065"/>
    <w:rsid w:val="007D5371"/>
    <w:rsid w:val="007E106F"/>
    <w:rsid w:val="007E37A5"/>
    <w:rsid w:val="007E37AE"/>
    <w:rsid w:val="007E4E0A"/>
    <w:rsid w:val="007F26F6"/>
    <w:rsid w:val="007F4BE5"/>
    <w:rsid w:val="00801529"/>
    <w:rsid w:val="00801D79"/>
    <w:rsid w:val="00801DD7"/>
    <w:rsid w:val="0080210B"/>
    <w:rsid w:val="00806A02"/>
    <w:rsid w:val="00810CD8"/>
    <w:rsid w:val="00813605"/>
    <w:rsid w:val="008226B7"/>
    <w:rsid w:val="00827012"/>
    <w:rsid w:val="00827B36"/>
    <w:rsid w:val="008343C2"/>
    <w:rsid w:val="0083483D"/>
    <w:rsid w:val="0084700E"/>
    <w:rsid w:val="0085253C"/>
    <w:rsid w:val="00855256"/>
    <w:rsid w:val="00856C85"/>
    <w:rsid w:val="0086145B"/>
    <w:rsid w:val="0086147D"/>
    <w:rsid w:val="00863E6A"/>
    <w:rsid w:val="00865928"/>
    <w:rsid w:val="00866767"/>
    <w:rsid w:val="00872E8F"/>
    <w:rsid w:val="00874483"/>
    <w:rsid w:val="00874531"/>
    <w:rsid w:val="00874568"/>
    <w:rsid w:val="00880551"/>
    <w:rsid w:val="00882FB0"/>
    <w:rsid w:val="00883792"/>
    <w:rsid w:val="008862EC"/>
    <w:rsid w:val="00890275"/>
    <w:rsid w:val="008917D9"/>
    <w:rsid w:val="0089231E"/>
    <w:rsid w:val="00892A84"/>
    <w:rsid w:val="00895367"/>
    <w:rsid w:val="00895A35"/>
    <w:rsid w:val="008960D4"/>
    <w:rsid w:val="008A16B7"/>
    <w:rsid w:val="008A622A"/>
    <w:rsid w:val="008B3BDA"/>
    <w:rsid w:val="008B3D2E"/>
    <w:rsid w:val="008B5DFC"/>
    <w:rsid w:val="008B6633"/>
    <w:rsid w:val="008B6A78"/>
    <w:rsid w:val="008B76F6"/>
    <w:rsid w:val="008C2D40"/>
    <w:rsid w:val="008C52B2"/>
    <w:rsid w:val="008D24BE"/>
    <w:rsid w:val="008E12EB"/>
    <w:rsid w:val="008E4FFF"/>
    <w:rsid w:val="008E5906"/>
    <w:rsid w:val="008F006E"/>
    <w:rsid w:val="008F00CA"/>
    <w:rsid w:val="008F05A3"/>
    <w:rsid w:val="008F2F14"/>
    <w:rsid w:val="0090051F"/>
    <w:rsid w:val="00901A1A"/>
    <w:rsid w:val="00901A5F"/>
    <w:rsid w:val="009072B1"/>
    <w:rsid w:val="009122EA"/>
    <w:rsid w:val="00915317"/>
    <w:rsid w:val="009157D8"/>
    <w:rsid w:val="009164E2"/>
    <w:rsid w:val="00917E5A"/>
    <w:rsid w:val="00921613"/>
    <w:rsid w:val="00921B14"/>
    <w:rsid w:val="0093087E"/>
    <w:rsid w:val="00932912"/>
    <w:rsid w:val="00935042"/>
    <w:rsid w:val="00936B31"/>
    <w:rsid w:val="00937117"/>
    <w:rsid w:val="009425F1"/>
    <w:rsid w:val="00943347"/>
    <w:rsid w:val="00944708"/>
    <w:rsid w:val="00946659"/>
    <w:rsid w:val="009473EB"/>
    <w:rsid w:val="00953EDA"/>
    <w:rsid w:val="00954CFF"/>
    <w:rsid w:val="00955A3D"/>
    <w:rsid w:val="00955D3A"/>
    <w:rsid w:val="009567E6"/>
    <w:rsid w:val="00962A62"/>
    <w:rsid w:val="00970025"/>
    <w:rsid w:val="009702C9"/>
    <w:rsid w:val="00971B13"/>
    <w:rsid w:val="00972BDB"/>
    <w:rsid w:val="00973848"/>
    <w:rsid w:val="00980434"/>
    <w:rsid w:val="00981BDB"/>
    <w:rsid w:val="00982790"/>
    <w:rsid w:val="009939B8"/>
    <w:rsid w:val="009A0F37"/>
    <w:rsid w:val="009A6C17"/>
    <w:rsid w:val="009B0E97"/>
    <w:rsid w:val="009B138F"/>
    <w:rsid w:val="009B24C5"/>
    <w:rsid w:val="009B4333"/>
    <w:rsid w:val="009B45B6"/>
    <w:rsid w:val="009B5B62"/>
    <w:rsid w:val="009B6A9C"/>
    <w:rsid w:val="009B6E74"/>
    <w:rsid w:val="009C04F3"/>
    <w:rsid w:val="009C09FB"/>
    <w:rsid w:val="009C27BE"/>
    <w:rsid w:val="009C289A"/>
    <w:rsid w:val="009C33EE"/>
    <w:rsid w:val="009D0F34"/>
    <w:rsid w:val="009D133D"/>
    <w:rsid w:val="009D2790"/>
    <w:rsid w:val="009D4CDD"/>
    <w:rsid w:val="009E251B"/>
    <w:rsid w:val="009E6404"/>
    <w:rsid w:val="009F0A50"/>
    <w:rsid w:val="009F1109"/>
    <w:rsid w:val="009F112E"/>
    <w:rsid w:val="009F2322"/>
    <w:rsid w:val="009F2E26"/>
    <w:rsid w:val="00A012F6"/>
    <w:rsid w:val="00A02BFC"/>
    <w:rsid w:val="00A07D11"/>
    <w:rsid w:val="00A12CA1"/>
    <w:rsid w:val="00A131EB"/>
    <w:rsid w:val="00A14FE9"/>
    <w:rsid w:val="00A15051"/>
    <w:rsid w:val="00A20ADC"/>
    <w:rsid w:val="00A23CC3"/>
    <w:rsid w:val="00A344C3"/>
    <w:rsid w:val="00A4659C"/>
    <w:rsid w:val="00A51039"/>
    <w:rsid w:val="00A5127F"/>
    <w:rsid w:val="00A51661"/>
    <w:rsid w:val="00A6267B"/>
    <w:rsid w:val="00A647DC"/>
    <w:rsid w:val="00A648FA"/>
    <w:rsid w:val="00A761D4"/>
    <w:rsid w:val="00A8053A"/>
    <w:rsid w:val="00A873E9"/>
    <w:rsid w:val="00A903C2"/>
    <w:rsid w:val="00A90649"/>
    <w:rsid w:val="00A91870"/>
    <w:rsid w:val="00A928F2"/>
    <w:rsid w:val="00AB20B2"/>
    <w:rsid w:val="00AB3D50"/>
    <w:rsid w:val="00AB4DDD"/>
    <w:rsid w:val="00AB6E88"/>
    <w:rsid w:val="00AC24E2"/>
    <w:rsid w:val="00AC5B78"/>
    <w:rsid w:val="00AD6205"/>
    <w:rsid w:val="00AE13EF"/>
    <w:rsid w:val="00AE5DD9"/>
    <w:rsid w:val="00AE7BBC"/>
    <w:rsid w:val="00AF102F"/>
    <w:rsid w:val="00AF56E1"/>
    <w:rsid w:val="00B04DB0"/>
    <w:rsid w:val="00B0606E"/>
    <w:rsid w:val="00B10EAA"/>
    <w:rsid w:val="00B1437E"/>
    <w:rsid w:val="00B16637"/>
    <w:rsid w:val="00B16F17"/>
    <w:rsid w:val="00B17F0F"/>
    <w:rsid w:val="00B229D3"/>
    <w:rsid w:val="00B268A0"/>
    <w:rsid w:val="00B26D56"/>
    <w:rsid w:val="00B31331"/>
    <w:rsid w:val="00B339FC"/>
    <w:rsid w:val="00B3711A"/>
    <w:rsid w:val="00B416D5"/>
    <w:rsid w:val="00B447AF"/>
    <w:rsid w:val="00B44F8E"/>
    <w:rsid w:val="00B50B1E"/>
    <w:rsid w:val="00B52B76"/>
    <w:rsid w:val="00B53160"/>
    <w:rsid w:val="00B54AD6"/>
    <w:rsid w:val="00B63A18"/>
    <w:rsid w:val="00B652F1"/>
    <w:rsid w:val="00B657B9"/>
    <w:rsid w:val="00B716E6"/>
    <w:rsid w:val="00B730F4"/>
    <w:rsid w:val="00B7554E"/>
    <w:rsid w:val="00B82EDE"/>
    <w:rsid w:val="00B831CF"/>
    <w:rsid w:val="00B83BD3"/>
    <w:rsid w:val="00B84245"/>
    <w:rsid w:val="00B97F8E"/>
    <w:rsid w:val="00BA0E95"/>
    <w:rsid w:val="00BA13F7"/>
    <w:rsid w:val="00BA29A8"/>
    <w:rsid w:val="00BA39EA"/>
    <w:rsid w:val="00BA449C"/>
    <w:rsid w:val="00BB0D88"/>
    <w:rsid w:val="00BB1D70"/>
    <w:rsid w:val="00BB25C7"/>
    <w:rsid w:val="00BB2B2F"/>
    <w:rsid w:val="00BB322A"/>
    <w:rsid w:val="00BB43EE"/>
    <w:rsid w:val="00BB46E6"/>
    <w:rsid w:val="00BB651D"/>
    <w:rsid w:val="00BB695C"/>
    <w:rsid w:val="00BC21D1"/>
    <w:rsid w:val="00BC3A26"/>
    <w:rsid w:val="00BC3A87"/>
    <w:rsid w:val="00BD10B6"/>
    <w:rsid w:val="00BD4471"/>
    <w:rsid w:val="00BE0E83"/>
    <w:rsid w:val="00BE1EE9"/>
    <w:rsid w:val="00BE7B73"/>
    <w:rsid w:val="00BF128C"/>
    <w:rsid w:val="00BF1423"/>
    <w:rsid w:val="00BF30FA"/>
    <w:rsid w:val="00BF457A"/>
    <w:rsid w:val="00BF6A79"/>
    <w:rsid w:val="00C00912"/>
    <w:rsid w:val="00C00E01"/>
    <w:rsid w:val="00C0153C"/>
    <w:rsid w:val="00C070D2"/>
    <w:rsid w:val="00C10095"/>
    <w:rsid w:val="00C106C7"/>
    <w:rsid w:val="00C16A4F"/>
    <w:rsid w:val="00C170C1"/>
    <w:rsid w:val="00C22982"/>
    <w:rsid w:val="00C232B7"/>
    <w:rsid w:val="00C23EB4"/>
    <w:rsid w:val="00C2420F"/>
    <w:rsid w:val="00C303F6"/>
    <w:rsid w:val="00C31042"/>
    <w:rsid w:val="00C31B1A"/>
    <w:rsid w:val="00C31C3C"/>
    <w:rsid w:val="00C34F05"/>
    <w:rsid w:val="00C3545E"/>
    <w:rsid w:val="00C3725C"/>
    <w:rsid w:val="00C427FF"/>
    <w:rsid w:val="00C46A83"/>
    <w:rsid w:val="00C5223B"/>
    <w:rsid w:val="00C53795"/>
    <w:rsid w:val="00C56BF3"/>
    <w:rsid w:val="00C579B3"/>
    <w:rsid w:val="00C663EA"/>
    <w:rsid w:val="00C6683F"/>
    <w:rsid w:val="00C70C9C"/>
    <w:rsid w:val="00C75F26"/>
    <w:rsid w:val="00C815CC"/>
    <w:rsid w:val="00C822DC"/>
    <w:rsid w:val="00C84628"/>
    <w:rsid w:val="00C90937"/>
    <w:rsid w:val="00C9262E"/>
    <w:rsid w:val="00C926B2"/>
    <w:rsid w:val="00C937C5"/>
    <w:rsid w:val="00CA1F2D"/>
    <w:rsid w:val="00CB2EAF"/>
    <w:rsid w:val="00CB42A9"/>
    <w:rsid w:val="00CB4584"/>
    <w:rsid w:val="00CB618C"/>
    <w:rsid w:val="00CB7573"/>
    <w:rsid w:val="00CC012F"/>
    <w:rsid w:val="00CC3742"/>
    <w:rsid w:val="00CC3D90"/>
    <w:rsid w:val="00CC514C"/>
    <w:rsid w:val="00CD00FE"/>
    <w:rsid w:val="00CD2FCE"/>
    <w:rsid w:val="00CD337E"/>
    <w:rsid w:val="00CD7577"/>
    <w:rsid w:val="00CE0F1A"/>
    <w:rsid w:val="00CE1312"/>
    <w:rsid w:val="00CE28BB"/>
    <w:rsid w:val="00CF0E15"/>
    <w:rsid w:val="00CF1FD3"/>
    <w:rsid w:val="00CF2749"/>
    <w:rsid w:val="00CF3958"/>
    <w:rsid w:val="00CF508A"/>
    <w:rsid w:val="00CF6B9F"/>
    <w:rsid w:val="00D01B43"/>
    <w:rsid w:val="00D01ECE"/>
    <w:rsid w:val="00D033A2"/>
    <w:rsid w:val="00D0444C"/>
    <w:rsid w:val="00D11861"/>
    <w:rsid w:val="00D134A0"/>
    <w:rsid w:val="00D139C5"/>
    <w:rsid w:val="00D15620"/>
    <w:rsid w:val="00D16116"/>
    <w:rsid w:val="00D16748"/>
    <w:rsid w:val="00D206BA"/>
    <w:rsid w:val="00D23E88"/>
    <w:rsid w:val="00D2660B"/>
    <w:rsid w:val="00D26B62"/>
    <w:rsid w:val="00D34947"/>
    <w:rsid w:val="00D356BB"/>
    <w:rsid w:val="00D4152A"/>
    <w:rsid w:val="00D42CA2"/>
    <w:rsid w:val="00D5277F"/>
    <w:rsid w:val="00D53E22"/>
    <w:rsid w:val="00D55C7A"/>
    <w:rsid w:val="00D55C8E"/>
    <w:rsid w:val="00D631B0"/>
    <w:rsid w:val="00D67EE2"/>
    <w:rsid w:val="00D724B4"/>
    <w:rsid w:val="00D7327E"/>
    <w:rsid w:val="00D8349D"/>
    <w:rsid w:val="00D84295"/>
    <w:rsid w:val="00D8623A"/>
    <w:rsid w:val="00D91A20"/>
    <w:rsid w:val="00D926CA"/>
    <w:rsid w:val="00D92A44"/>
    <w:rsid w:val="00D97032"/>
    <w:rsid w:val="00D97688"/>
    <w:rsid w:val="00DA2920"/>
    <w:rsid w:val="00DA4DBC"/>
    <w:rsid w:val="00DA557D"/>
    <w:rsid w:val="00DA78FD"/>
    <w:rsid w:val="00DB3259"/>
    <w:rsid w:val="00DB443C"/>
    <w:rsid w:val="00DB578D"/>
    <w:rsid w:val="00DB772B"/>
    <w:rsid w:val="00DC04E4"/>
    <w:rsid w:val="00DC3AB2"/>
    <w:rsid w:val="00DC4AAD"/>
    <w:rsid w:val="00DC5D8D"/>
    <w:rsid w:val="00DD0694"/>
    <w:rsid w:val="00DD2945"/>
    <w:rsid w:val="00DD3D94"/>
    <w:rsid w:val="00DD46EF"/>
    <w:rsid w:val="00DD5CCD"/>
    <w:rsid w:val="00DE1B85"/>
    <w:rsid w:val="00DE22F8"/>
    <w:rsid w:val="00DE3986"/>
    <w:rsid w:val="00DF4CE8"/>
    <w:rsid w:val="00DF5F3E"/>
    <w:rsid w:val="00E01653"/>
    <w:rsid w:val="00E01A62"/>
    <w:rsid w:val="00E07A67"/>
    <w:rsid w:val="00E109A6"/>
    <w:rsid w:val="00E1202C"/>
    <w:rsid w:val="00E12A4A"/>
    <w:rsid w:val="00E132EB"/>
    <w:rsid w:val="00E13321"/>
    <w:rsid w:val="00E134F6"/>
    <w:rsid w:val="00E13CCD"/>
    <w:rsid w:val="00E1770F"/>
    <w:rsid w:val="00E20B97"/>
    <w:rsid w:val="00E2381B"/>
    <w:rsid w:val="00E25B22"/>
    <w:rsid w:val="00E26736"/>
    <w:rsid w:val="00E279FA"/>
    <w:rsid w:val="00E32491"/>
    <w:rsid w:val="00E33CA4"/>
    <w:rsid w:val="00E3599E"/>
    <w:rsid w:val="00E36809"/>
    <w:rsid w:val="00E40293"/>
    <w:rsid w:val="00E40F9D"/>
    <w:rsid w:val="00E42D3C"/>
    <w:rsid w:val="00E43C69"/>
    <w:rsid w:val="00E43C74"/>
    <w:rsid w:val="00E449C2"/>
    <w:rsid w:val="00E45F3F"/>
    <w:rsid w:val="00E47080"/>
    <w:rsid w:val="00E630FB"/>
    <w:rsid w:val="00E6758A"/>
    <w:rsid w:val="00E67906"/>
    <w:rsid w:val="00E71FA5"/>
    <w:rsid w:val="00E7427A"/>
    <w:rsid w:val="00E74BAA"/>
    <w:rsid w:val="00E76784"/>
    <w:rsid w:val="00E76D58"/>
    <w:rsid w:val="00E82A43"/>
    <w:rsid w:val="00E82D1D"/>
    <w:rsid w:val="00E842C3"/>
    <w:rsid w:val="00E85D31"/>
    <w:rsid w:val="00E86FEA"/>
    <w:rsid w:val="00E932FB"/>
    <w:rsid w:val="00E9347F"/>
    <w:rsid w:val="00E97B12"/>
    <w:rsid w:val="00E97F8C"/>
    <w:rsid w:val="00E97F9D"/>
    <w:rsid w:val="00EA2406"/>
    <w:rsid w:val="00EA3341"/>
    <w:rsid w:val="00EA4AA9"/>
    <w:rsid w:val="00EA6FE5"/>
    <w:rsid w:val="00EB1A72"/>
    <w:rsid w:val="00EB33B1"/>
    <w:rsid w:val="00EB4B7F"/>
    <w:rsid w:val="00EB5468"/>
    <w:rsid w:val="00EB574E"/>
    <w:rsid w:val="00EB5BAE"/>
    <w:rsid w:val="00EB69F6"/>
    <w:rsid w:val="00EB7F77"/>
    <w:rsid w:val="00EC1A6F"/>
    <w:rsid w:val="00EC1F54"/>
    <w:rsid w:val="00EC3AC3"/>
    <w:rsid w:val="00EC7A82"/>
    <w:rsid w:val="00ED60E7"/>
    <w:rsid w:val="00ED64DE"/>
    <w:rsid w:val="00ED79DB"/>
    <w:rsid w:val="00EE3C56"/>
    <w:rsid w:val="00EE3C7C"/>
    <w:rsid w:val="00EE4AE5"/>
    <w:rsid w:val="00EE750F"/>
    <w:rsid w:val="00EF106A"/>
    <w:rsid w:val="00EF164B"/>
    <w:rsid w:val="00EF391D"/>
    <w:rsid w:val="00EF3E44"/>
    <w:rsid w:val="00F0101E"/>
    <w:rsid w:val="00F01279"/>
    <w:rsid w:val="00F01CBA"/>
    <w:rsid w:val="00F04A08"/>
    <w:rsid w:val="00F04A80"/>
    <w:rsid w:val="00F05A14"/>
    <w:rsid w:val="00F12D54"/>
    <w:rsid w:val="00F140C4"/>
    <w:rsid w:val="00F16057"/>
    <w:rsid w:val="00F21A3A"/>
    <w:rsid w:val="00F27039"/>
    <w:rsid w:val="00F2718B"/>
    <w:rsid w:val="00F32E7D"/>
    <w:rsid w:val="00F341A1"/>
    <w:rsid w:val="00F4716E"/>
    <w:rsid w:val="00F52C2A"/>
    <w:rsid w:val="00F5493D"/>
    <w:rsid w:val="00F55D80"/>
    <w:rsid w:val="00F6475C"/>
    <w:rsid w:val="00F64E08"/>
    <w:rsid w:val="00F66736"/>
    <w:rsid w:val="00F725BF"/>
    <w:rsid w:val="00F75A22"/>
    <w:rsid w:val="00F76C38"/>
    <w:rsid w:val="00F7766A"/>
    <w:rsid w:val="00F776E9"/>
    <w:rsid w:val="00F8429A"/>
    <w:rsid w:val="00F915A3"/>
    <w:rsid w:val="00F9387C"/>
    <w:rsid w:val="00F961E0"/>
    <w:rsid w:val="00F96837"/>
    <w:rsid w:val="00F968EA"/>
    <w:rsid w:val="00FA1F02"/>
    <w:rsid w:val="00FA2FF7"/>
    <w:rsid w:val="00FA451D"/>
    <w:rsid w:val="00FA5871"/>
    <w:rsid w:val="00FA67C7"/>
    <w:rsid w:val="00FA7951"/>
    <w:rsid w:val="00FB0668"/>
    <w:rsid w:val="00FB1305"/>
    <w:rsid w:val="00FB2CE6"/>
    <w:rsid w:val="00FC08E1"/>
    <w:rsid w:val="00FC1E1C"/>
    <w:rsid w:val="00FC3002"/>
    <w:rsid w:val="00FC3E38"/>
    <w:rsid w:val="00FC5C09"/>
    <w:rsid w:val="00FC6A7C"/>
    <w:rsid w:val="00FC751E"/>
    <w:rsid w:val="00FD00E0"/>
    <w:rsid w:val="00FD1082"/>
    <w:rsid w:val="00FD41B9"/>
    <w:rsid w:val="00FD68BE"/>
    <w:rsid w:val="00FE05D8"/>
    <w:rsid w:val="00FF3279"/>
    <w:rsid w:val="00FF71E1"/>
    <w:rsid w:val="00FF7FB4"/>
    <w:rsid w:val="25D37CE4"/>
    <w:rsid w:val="35F627E9"/>
    <w:rsid w:val="3E7C74CE"/>
    <w:rsid w:val="671B3EF6"/>
    <w:rsid w:val="6EDCAD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D43EC5"/>
  <w15:chartTrackingRefBased/>
  <w15:docId w15:val="{58EB354E-18C3-4E37-99FE-68D872AC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20F"/>
    <w:pPr>
      <w:ind w:right="-2410"/>
      <w:outlineLvl w:val="0"/>
    </w:pPr>
    <w:rPr>
      <w:rFonts w:ascii="Arial" w:hAnsi="Arial" w:cs="Arial"/>
      <w:b/>
      <w:color w:val="A50034" w:themeColor="accent1"/>
      <w:sz w:val="36"/>
      <w:szCs w:val="36"/>
      <w:lang w:val="en-AU"/>
    </w:rPr>
  </w:style>
  <w:style w:type="paragraph" w:styleId="Heading2">
    <w:name w:val="heading 2"/>
    <w:basedOn w:val="Normal"/>
    <w:next w:val="Normal"/>
    <w:link w:val="Heading2Char"/>
    <w:uiPriority w:val="9"/>
    <w:unhideWhenUsed/>
    <w:qFormat/>
    <w:rsid w:val="00C2420F"/>
    <w:pPr>
      <w:ind w:right="-2410"/>
      <w:outlineLvl w:val="1"/>
    </w:pPr>
    <w:rPr>
      <w:rFonts w:ascii="Arial" w:hAnsi="Arial" w:cs="Arial"/>
      <w:color w:val="53565A" w:themeColor="text2"/>
      <w:lang w:val="en-AU"/>
    </w:rPr>
  </w:style>
  <w:style w:type="paragraph" w:styleId="Heading3">
    <w:name w:val="heading 3"/>
    <w:basedOn w:val="Normal"/>
    <w:next w:val="Normal"/>
    <w:link w:val="Heading3Char"/>
    <w:uiPriority w:val="9"/>
    <w:unhideWhenUsed/>
    <w:qFormat/>
    <w:rsid w:val="00C2420F"/>
    <w:pPr>
      <w:spacing w:line="360" w:lineRule="auto"/>
      <w:ind w:right="-2410"/>
      <w:outlineLvl w:val="2"/>
    </w:pPr>
    <w:rPr>
      <w:rFonts w:ascii="Arial" w:hAnsi="Arial" w:cs="Arial"/>
      <w:b/>
      <w:color w:val="A50034"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90D"/>
    <w:pPr>
      <w:tabs>
        <w:tab w:val="center" w:pos="4513"/>
        <w:tab w:val="right" w:pos="9026"/>
      </w:tabs>
    </w:pPr>
  </w:style>
  <w:style w:type="character" w:customStyle="1" w:styleId="HeaderChar">
    <w:name w:val="Header Char"/>
    <w:basedOn w:val="DefaultParagraphFont"/>
    <w:link w:val="Header"/>
    <w:uiPriority w:val="99"/>
    <w:rsid w:val="007A390D"/>
  </w:style>
  <w:style w:type="paragraph" w:styleId="Footer">
    <w:name w:val="footer"/>
    <w:basedOn w:val="Normal"/>
    <w:link w:val="FooterChar"/>
    <w:uiPriority w:val="99"/>
    <w:unhideWhenUsed/>
    <w:rsid w:val="007A390D"/>
    <w:pPr>
      <w:tabs>
        <w:tab w:val="center" w:pos="4513"/>
        <w:tab w:val="right" w:pos="9026"/>
      </w:tabs>
    </w:pPr>
  </w:style>
  <w:style w:type="character" w:customStyle="1" w:styleId="FooterChar">
    <w:name w:val="Footer Char"/>
    <w:basedOn w:val="DefaultParagraphFont"/>
    <w:link w:val="Footer"/>
    <w:uiPriority w:val="99"/>
    <w:rsid w:val="007A390D"/>
  </w:style>
  <w:style w:type="character" w:customStyle="1" w:styleId="Heading1Char">
    <w:name w:val="Heading 1 Char"/>
    <w:basedOn w:val="DefaultParagraphFont"/>
    <w:link w:val="Heading1"/>
    <w:uiPriority w:val="9"/>
    <w:rsid w:val="00C2420F"/>
    <w:rPr>
      <w:rFonts w:ascii="Arial" w:hAnsi="Arial" w:cs="Arial"/>
      <w:b/>
      <w:color w:val="A50034" w:themeColor="accent1"/>
      <w:sz w:val="36"/>
      <w:szCs w:val="36"/>
      <w:lang w:val="en-AU"/>
    </w:rPr>
  </w:style>
  <w:style w:type="paragraph" w:styleId="Title">
    <w:name w:val="Title"/>
    <w:basedOn w:val="Normal"/>
    <w:next w:val="Normal"/>
    <w:link w:val="TitleChar"/>
    <w:uiPriority w:val="10"/>
    <w:qFormat/>
    <w:rsid w:val="00A51661"/>
    <w:rPr>
      <w:rFonts w:ascii="Arial" w:hAnsi="Arial" w:cs="Arial"/>
      <w:b/>
      <w:sz w:val="56"/>
      <w:szCs w:val="48"/>
      <w:lang w:val="en-AU"/>
    </w:rPr>
  </w:style>
  <w:style w:type="character" w:customStyle="1" w:styleId="TitleChar">
    <w:name w:val="Title Char"/>
    <w:basedOn w:val="DefaultParagraphFont"/>
    <w:link w:val="Title"/>
    <w:uiPriority w:val="10"/>
    <w:rsid w:val="00A51661"/>
    <w:rPr>
      <w:rFonts w:ascii="Arial" w:hAnsi="Arial" w:cs="Arial"/>
      <w:b/>
      <w:sz w:val="56"/>
      <w:szCs w:val="48"/>
      <w:lang w:val="en-AU"/>
    </w:rPr>
  </w:style>
  <w:style w:type="paragraph" w:styleId="Subtitle">
    <w:name w:val="Subtitle"/>
    <w:basedOn w:val="Normal"/>
    <w:next w:val="Normal"/>
    <w:link w:val="SubtitleChar"/>
    <w:uiPriority w:val="11"/>
    <w:qFormat/>
    <w:rsid w:val="00A51661"/>
    <w:pPr>
      <w:spacing w:line="360" w:lineRule="auto"/>
    </w:pPr>
    <w:rPr>
      <w:rFonts w:ascii="Arial" w:hAnsi="Arial" w:cs="Arial"/>
      <w:color w:val="53565A" w:themeColor="text2"/>
      <w:lang w:val="en-AU"/>
    </w:rPr>
  </w:style>
  <w:style w:type="character" w:customStyle="1" w:styleId="SubtitleChar">
    <w:name w:val="Subtitle Char"/>
    <w:basedOn w:val="DefaultParagraphFont"/>
    <w:link w:val="Subtitle"/>
    <w:uiPriority w:val="11"/>
    <w:rsid w:val="00A51661"/>
    <w:rPr>
      <w:rFonts w:ascii="Arial" w:hAnsi="Arial" w:cs="Arial"/>
      <w:color w:val="53565A" w:themeColor="text2"/>
      <w:lang w:val="en-AU"/>
    </w:rPr>
  </w:style>
  <w:style w:type="paragraph" w:styleId="ListParagraph">
    <w:name w:val="List Paragraph"/>
    <w:basedOn w:val="Normal"/>
    <w:uiPriority w:val="34"/>
    <w:qFormat/>
    <w:rsid w:val="00C2420F"/>
    <w:pPr>
      <w:numPr>
        <w:numId w:val="13"/>
      </w:numPr>
      <w:ind w:right="-2410"/>
      <w:contextualSpacing/>
    </w:pPr>
    <w:rPr>
      <w:rFonts w:ascii="Arial" w:hAnsi="Arial" w:cs="Arial"/>
      <w:color w:val="53565A" w:themeColor="text2"/>
      <w:sz w:val="18"/>
      <w:szCs w:val="18"/>
      <w:lang w:val="en-AU"/>
    </w:rPr>
  </w:style>
  <w:style w:type="character" w:customStyle="1" w:styleId="Heading2Char">
    <w:name w:val="Heading 2 Char"/>
    <w:basedOn w:val="DefaultParagraphFont"/>
    <w:link w:val="Heading2"/>
    <w:uiPriority w:val="9"/>
    <w:rsid w:val="00C2420F"/>
    <w:rPr>
      <w:rFonts w:ascii="Arial" w:hAnsi="Arial" w:cs="Arial"/>
      <w:color w:val="53565A" w:themeColor="text2"/>
      <w:lang w:val="en-AU"/>
    </w:rPr>
  </w:style>
  <w:style w:type="character" w:customStyle="1" w:styleId="Heading3Char">
    <w:name w:val="Heading 3 Char"/>
    <w:basedOn w:val="DefaultParagraphFont"/>
    <w:link w:val="Heading3"/>
    <w:uiPriority w:val="9"/>
    <w:rsid w:val="00C2420F"/>
    <w:rPr>
      <w:rFonts w:ascii="Arial" w:hAnsi="Arial" w:cs="Arial"/>
      <w:b/>
      <w:color w:val="A50034" w:themeColor="accent1"/>
      <w:lang w:val="en-AU"/>
    </w:rPr>
  </w:style>
  <w:style w:type="paragraph" w:styleId="BodyText">
    <w:name w:val="Body Text"/>
    <w:basedOn w:val="Normal"/>
    <w:link w:val="BodyTextChar"/>
    <w:uiPriority w:val="99"/>
    <w:unhideWhenUsed/>
    <w:rsid w:val="00C2420F"/>
    <w:pPr>
      <w:ind w:right="-2410"/>
    </w:pPr>
    <w:rPr>
      <w:rFonts w:ascii="Arial" w:hAnsi="Arial" w:cs="Arial"/>
      <w:color w:val="53565A" w:themeColor="text2"/>
      <w:sz w:val="18"/>
      <w:szCs w:val="18"/>
      <w:lang w:val="en-AU"/>
    </w:rPr>
  </w:style>
  <w:style w:type="character" w:customStyle="1" w:styleId="BodyTextChar">
    <w:name w:val="Body Text Char"/>
    <w:basedOn w:val="DefaultParagraphFont"/>
    <w:link w:val="BodyText"/>
    <w:uiPriority w:val="99"/>
    <w:rsid w:val="00C2420F"/>
    <w:rPr>
      <w:rFonts w:ascii="Arial" w:hAnsi="Arial" w:cs="Arial"/>
      <w:color w:val="53565A" w:themeColor="text2"/>
      <w:sz w:val="18"/>
      <w:szCs w:val="18"/>
      <w:lang w:val="en-AU"/>
    </w:rPr>
  </w:style>
  <w:style w:type="character" w:styleId="PageNumber">
    <w:name w:val="page number"/>
    <w:basedOn w:val="DefaultParagraphFont"/>
    <w:uiPriority w:val="99"/>
    <w:semiHidden/>
    <w:unhideWhenUsed/>
    <w:rsid w:val="00C2420F"/>
  </w:style>
  <w:style w:type="paragraph" w:styleId="NormalWeb">
    <w:name w:val="Normal (Web)"/>
    <w:basedOn w:val="Normal"/>
    <w:uiPriority w:val="99"/>
    <w:semiHidden/>
    <w:unhideWhenUsed/>
    <w:rsid w:val="00FB1305"/>
    <w:pPr>
      <w:spacing w:before="100" w:beforeAutospacing="1" w:after="100" w:afterAutospacing="1"/>
    </w:pPr>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890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75"/>
    <w:rPr>
      <w:rFonts w:ascii="Segoe UI" w:hAnsi="Segoe UI" w:cs="Segoe UI"/>
      <w:sz w:val="18"/>
      <w:szCs w:val="18"/>
    </w:rPr>
  </w:style>
  <w:style w:type="character" w:styleId="CommentReference">
    <w:name w:val="annotation reference"/>
    <w:basedOn w:val="DefaultParagraphFont"/>
    <w:uiPriority w:val="99"/>
    <w:semiHidden/>
    <w:unhideWhenUsed/>
    <w:rsid w:val="00FC3002"/>
    <w:rPr>
      <w:sz w:val="16"/>
      <w:szCs w:val="16"/>
    </w:rPr>
  </w:style>
  <w:style w:type="paragraph" w:styleId="CommentText">
    <w:name w:val="annotation text"/>
    <w:basedOn w:val="Normal"/>
    <w:link w:val="CommentTextChar"/>
    <w:uiPriority w:val="99"/>
    <w:semiHidden/>
    <w:unhideWhenUsed/>
    <w:rsid w:val="00FC3002"/>
    <w:rPr>
      <w:sz w:val="20"/>
      <w:szCs w:val="20"/>
    </w:rPr>
  </w:style>
  <w:style w:type="character" w:customStyle="1" w:styleId="CommentTextChar">
    <w:name w:val="Comment Text Char"/>
    <w:basedOn w:val="DefaultParagraphFont"/>
    <w:link w:val="CommentText"/>
    <w:uiPriority w:val="99"/>
    <w:semiHidden/>
    <w:rsid w:val="00FC3002"/>
    <w:rPr>
      <w:sz w:val="20"/>
      <w:szCs w:val="20"/>
    </w:rPr>
  </w:style>
  <w:style w:type="paragraph" w:styleId="CommentSubject">
    <w:name w:val="annotation subject"/>
    <w:basedOn w:val="CommentText"/>
    <w:next w:val="CommentText"/>
    <w:link w:val="CommentSubjectChar"/>
    <w:uiPriority w:val="99"/>
    <w:semiHidden/>
    <w:unhideWhenUsed/>
    <w:rsid w:val="00FC3002"/>
    <w:rPr>
      <w:b/>
      <w:bCs/>
    </w:rPr>
  </w:style>
  <w:style w:type="character" w:customStyle="1" w:styleId="CommentSubjectChar">
    <w:name w:val="Comment Subject Char"/>
    <w:basedOn w:val="CommentTextChar"/>
    <w:link w:val="CommentSubject"/>
    <w:uiPriority w:val="99"/>
    <w:semiHidden/>
    <w:rsid w:val="00FC3002"/>
    <w:rPr>
      <w:b/>
      <w:bCs/>
      <w:sz w:val="20"/>
      <w:szCs w:val="20"/>
    </w:rPr>
  </w:style>
  <w:style w:type="character" w:styleId="Hyperlink">
    <w:name w:val="Hyperlink"/>
    <w:basedOn w:val="DefaultParagraphFont"/>
    <w:uiPriority w:val="99"/>
    <w:unhideWhenUsed/>
    <w:rsid w:val="002B4CAB"/>
    <w:rPr>
      <w:color w:val="E16F7F" w:themeColor="hyperlink"/>
      <w:u w:val="single"/>
    </w:rPr>
  </w:style>
  <w:style w:type="character" w:styleId="UnresolvedMention">
    <w:name w:val="Unresolved Mention"/>
    <w:basedOn w:val="DefaultParagraphFont"/>
    <w:uiPriority w:val="99"/>
    <w:rsid w:val="002B4CAB"/>
    <w:rPr>
      <w:color w:val="605E5C"/>
      <w:shd w:val="clear" w:color="auto" w:fill="E1DFDD"/>
    </w:rPr>
  </w:style>
  <w:style w:type="paragraph" w:styleId="Revision">
    <w:name w:val="Revision"/>
    <w:hidden/>
    <w:uiPriority w:val="99"/>
    <w:semiHidden/>
    <w:rsid w:val="0059569F"/>
  </w:style>
  <w:style w:type="character" w:styleId="Emphasis">
    <w:name w:val="Emphasis"/>
    <w:basedOn w:val="DefaultParagraphFont"/>
    <w:uiPriority w:val="20"/>
    <w:qFormat/>
    <w:rsid w:val="00595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6057">
      <w:bodyDiv w:val="1"/>
      <w:marLeft w:val="0"/>
      <w:marRight w:val="0"/>
      <w:marTop w:val="0"/>
      <w:marBottom w:val="0"/>
      <w:divBdr>
        <w:top w:val="none" w:sz="0" w:space="0" w:color="auto"/>
        <w:left w:val="none" w:sz="0" w:space="0" w:color="auto"/>
        <w:bottom w:val="none" w:sz="0" w:space="0" w:color="auto"/>
        <w:right w:val="none" w:sz="0" w:space="0" w:color="auto"/>
      </w:divBdr>
    </w:div>
    <w:div w:id="278144141">
      <w:bodyDiv w:val="1"/>
      <w:marLeft w:val="0"/>
      <w:marRight w:val="0"/>
      <w:marTop w:val="0"/>
      <w:marBottom w:val="0"/>
      <w:divBdr>
        <w:top w:val="none" w:sz="0" w:space="0" w:color="auto"/>
        <w:left w:val="none" w:sz="0" w:space="0" w:color="auto"/>
        <w:bottom w:val="none" w:sz="0" w:space="0" w:color="auto"/>
        <w:right w:val="none" w:sz="0" w:space="0" w:color="auto"/>
      </w:divBdr>
    </w:div>
    <w:div w:id="287126734">
      <w:bodyDiv w:val="1"/>
      <w:marLeft w:val="0"/>
      <w:marRight w:val="0"/>
      <w:marTop w:val="0"/>
      <w:marBottom w:val="0"/>
      <w:divBdr>
        <w:top w:val="none" w:sz="0" w:space="0" w:color="auto"/>
        <w:left w:val="none" w:sz="0" w:space="0" w:color="auto"/>
        <w:bottom w:val="none" w:sz="0" w:space="0" w:color="auto"/>
        <w:right w:val="none" w:sz="0" w:space="0" w:color="auto"/>
      </w:divBdr>
    </w:div>
    <w:div w:id="532153279">
      <w:bodyDiv w:val="1"/>
      <w:marLeft w:val="0"/>
      <w:marRight w:val="0"/>
      <w:marTop w:val="0"/>
      <w:marBottom w:val="0"/>
      <w:divBdr>
        <w:top w:val="none" w:sz="0" w:space="0" w:color="auto"/>
        <w:left w:val="none" w:sz="0" w:space="0" w:color="auto"/>
        <w:bottom w:val="none" w:sz="0" w:space="0" w:color="auto"/>
        <w:right w:val="none" w:sz="0" w:space="0" w:color="auto"/>
      </w:divBdr>
    </w:div>
    <w:div w:id="846019134">
      <w:bodyDiv w:val="1"/>
      <w:marLeft w:val="0"/>
      <w:marRight w:val="0"/>
      <w:marTop w:val="0"/>
      <w:marBottom w:val="0"/>
      <w:divBdr>
        <w:top w:val="none" w:sz="0" w:space="0" w:color="auto"/>
        <w:left w:val="none" w:sz="0" w:space="0" w:color="auto"/>
        <w:bottom w:val="none" w:sz="0" w:space="0" w:color="auto"/>
        <w:right w:val="none" w:sz="0" w:space="0" w:color="auto"/>
      </w:divBdr>
    </w:div>
    <w:div w:id="1062680218">
      <w:bodyDiv w:val="1"/>
      <w:marLeft w:val="0"/>
      <w:marRight w:val="0"/>
      <w:marTop w:val="0"/>
      <w:marBottom w:val="0"/>
      <w:divBdr>
        <w:top w:val="none" w:sz="0" w:space="0" w:color="auto"/>
        <w:left w:val="none" w:sz="0" w:space="0" w:color="auto"/>
        <w:bottom w:val="none" w:sz="0" w:space="0" w:color="auto"/>
        <w:right w:val="none" w:sz="0" w:space="0" w:color="auto"/>
      </w:divBdr>
      <w:divsChild>
        <w:div w:id="1173032882">
          <w:marLeft w:val="0"/>
          <w:marRight w:val="0"/>
          <w:marTop w:val="0"/>
          <w:marBottom w:val="0"/>
          <w:divBdr>
            <w:top w:val="none" w:sz="0" w:space="0" w:color="auto"/>
            <w:left w:val="none" w:sz="0" w:space="0" w:color="auto"/>
            <w:bottom w:val="none" w:sz="0" w:space="0" w:color="auto"/>
            <w:right w:val="none" w:sz="0" w:space="0" w:color="auto"/>
          </w:divBdr>
          <w:divsChild>
            <w:div w:id="450707699">
              <w:marLeft w:val="0"/>
              <w:marRight w:val="0"/>
              <w:marTop w:val="0"/>
              <w:marBottom w:val="0"/>
              <w:divBdr>
                <w:top w:val="none" w:sz="0" w:space="0" w:color="auto"/>
                <w:left w:val="none" w:sz="0" w:space="0" w:color="auto"/>
                <w:bottom w:val="none" w:sz="0" w:space="0" w:color="auto"/>
                <w:right w:val="none" w:sz="0" w:space="0" w:color="auto"/>
              </w:divBdr>
              <w:divsChild>
                <w:div w:id="920528089">
                  <w:marLeft w:val="0"/>
                  <w:marRight w:val="0"/>
                  <w:marTop w:val="0"/>
                  <w:marBottom w:val="0"/>
                  <w:divBdr>
                    <w:top w:val="none" w:sz="0" w:space="0" w:color="auto"/>
                    <w:left w:val="none" w:sz="0" w:space="0" w:color="auto"/>
                    <w:bottom w:val="none" w:sz="0" w:space="0" w:color="auto"/>
                    <w:right w:val="none" w:sz="0" w:space="0" w:color="auto"/>
                  </w:divBdr>
                  <w:divsChild>
                    <w:div w:id="534777423">
                      <w:marLeft w:val="0"/>
                      <w:marRight w:val="0"/>
                      <w:marTop w:val="0"/>
                      <w:marBottom w:val="0"/>
                      <w:divBdr>
                        <w:top w:val="none" w:sz="0" w:space="0" w:color="auto"/>
                        <w:left w:val="none" w:sz="0" w:space="0" w:color="auto"/>
                        <w:bottom w:val="none" w:sz="0" w:space="0" w:color="auto"/>
                        <w:right w:val="none" w:sz="0" w:space="0" w:color="auto"/>
                      </w:divBdr>
                    </w:div>
                    <w:div w:id="1502087997">
                      <w:marLeft w:val="0"/>
                      <w:marRight w:val="0"/>
                      <w:marTop w:val="0"/>
                      <w:marBottom w:val="0"/>
                      <w:divBdr>
                        <w:top w:val="none" w:sz="0" w:space="0" w:color="auto"/>
                        <w:left w:val="none" w:sz="0" w:space="0" w:color="auto"/>
                        <w:bottom w:val="none" w:sz="0" w:space="0" w:color="auto"/>
                        <w:right w:val="none" w:sz="0" w:space="0" w:color="auto"/>
                      </w:divBdr>
                      <w:divsChild>
                        <w:div w:id="749471717">
                          <w:marLeft w:val="0"/>
                          <w:marRight w:val="0"/>
                          <w:marTop w:val="0"/>
                          <w:marBottom w:val="0"/>
                          <w:divBdr>
                            <w:top w:val="none" w:sz="0" w:space="0" w:color="auto"/>
                            <w:left w:val="none" w:sz="0" w:space="0" w:color="auto"/>
                            <w:bottom w:val="none" w:sz="0" w:space="0" w:color="auto"/>
                            <w:right w:val="none" w:sz="0" w:space="0" w:color="auto"/>
                          </w:divBdr>
                          <w:divsChild>
                            <w:div w:id="439763437">
                              <w:marLeft w:val="0"/>
                              <w:marRight w:val="0"/>
                              <w:marTop w:val="0"/>
                              <w:marBottom w:val="0"/>
                              <w:divBdr>
                                <w:top w:val="none" w:sz="0" w:space="0" w:color="auto"/>
                                <w:left w:val="none" w:sz="0" w:space="0" w:color="auto"/>
                                <w:bottom w:val="none" w:sz="0" w:space="0" w:color="auto"/>
                                <w:right w:val="none" w:sz="0" w:space="0" w:color="auto"/>
                              </w:divBdr>
                              <w:divsChild>
                                <w:div w:id="1486430051">
                                  <w:marLeft w:val="0"/>
                                  <w:marRight w:val="0"/>
                                  <w:marTop w:val="0"/>
                                  <w:marBottom w:val="0"/>
                                  <w:divBdr>
                                    <w:top w:val="none" w:sz="0" w:space="0" w:color="auto"/>
                                    <w:left w:val="none" w:sz="0" w:space="0" w:color="auto"/>
                                    <w:bottom w:val="none" w:sz="0" w:space="0" w:color="auto"/>
                                    <w:right w:val="none" w:sz="0" w:space="0" w:color="auto"/>
                                  </w:divBdr>
                                  <w:divsChild>
                                    <w:div w:id="136070878">
                                      <w:marLeft w:val="0"/>
                                      <w:marRight w:val="0"/>
                                      <w:marTop w:val="0"/>
                                      <w:marBottom w:val="0"/>
                                      <w:divBdr>
                                        <w:top w:val="none" w:sz="0" w:space="0" w:color="auto"/>
                                        <w:left w:val="none" w:sz="0" w:space="0" w:color="auto"/>
                                        <w:bottom w:val="none" w:sz="0" w:space="0" w:color="auto"/>
                                        <w:right w:val="none" w:sz="0" w:space="0" w:color="auto"/>
                                      </w:divBdr>
                                      <w:divsChild>
                                        <w:div w:id="476071979">
                                          <w:marLeft w:val="0"/>
                                          <w:marRight w:val="0"/>
                                          <w:marTop w:val="0"/>
                                          <w:marBottom w:val="0"/>
                                          <w:divBdr>
                                            <w:top w:val="none" w:sz="0" w:space="0" w:color="auto"/>
                                            <w:left w:val="none" w:sz="0" w:space="0" w:color="auto"/>
                                            <w:bottom w:val="none" w:sz="0" w:space="0" w:color="auto"/>
                                            <w:right w:val="none" w:sz="0" w:space="0" w:color="auto"/>
                                          </w:divBdr>
                                        </w:div>
                                        <w:div w:id="706872574">
                                          <w:marLeft w:val="0"/>
                                          <w:marRight w:val="0"/>
                                          <w:marTop w:val="0"/>
                                          <w:marBottom w:val="0"/>
                                          <w:divBdr>
                                            <w:top w:val="none" w:sz="0" w:space="0" w:color="auto"/>
                                            <w:left w:val="none" w:sz="0" w:space="0" w:color="auto"/>
                                            <w:bottom w:val="none" w:sz="0" w:space="0" w:color="auto"/>
                                            <w:right w:val="none" w:sz="0" w:space="0" w:color="auto"/>
                                          </w:divBdr>
                                          <w:divsChild>
                                            <w:div w:id="1237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5719">
                                      <w:marLeft w:val="0"/>
                                      <w:marRight w:val="0"/>
                                      <w:marTop w:val="0"/>
                                      <w:marBottom w:val="0"/>
                                      <w:divBdr>
                                        <w:top w:val="none" w:sz="0" w:space="0" w:color="auto"/>
                                        <w:left w:val="none" w:sz="0" w:space="0" w:color="auto"/>
                                        <w:bottom w:val="none" w:sz="0" w:space="0" w:color="auto"/>
                                        <w:right w:val="none" w:sz="0" w:space="0" w:color="auto"/>
                                      </w:divBdr>
                                    </w:div>
                                  </w:divsChild>
                                </w:div>
                                <w:div w:id="1551573886">
                                  <w:marLeft w:val="0"/>
                                  <w:marRight w:val="0"/>
                                  <w:marTop w:val="0"/>
                                  <w:marBottom w:val="0"/>
                                  <w:divBdr>
                                    <w:top w:val="none" w:sz="0" w:space="0" w:color="auto"/>
                                    <w:left w:val="none" w:sz="0" w:space="0" w:color="auto"/>
                                    <w:bottom w:val="none" w:sz="0" w:space="0" w:color="auto"/>
                                    <w:right w:val="none" w:sz="0" w:space="0" w:color="auto"/>
                                  </w:divBdr>
                                </w:div>
                              </w:divsChild>
                            </w:div>
                            <w:div w:id="621687500">
                              <w:marLeft w:val="0"/>
                              <w:marRight w:val="0"/>
                              <w:marTop w:val="0"/>
                              <w:marBottom w:val="0"/>
                              <w:divBdr>
                                <w:top w:val="none" w:sz="0" w:space="0" w:color="auto"/>
                                <w:left w:val="none" w:sz="0" w:space="0" w:color="auto"/>
                                <w:bottom w:val="none" w:sz="0" w:space="0" w:color="auto"/>
                                <w:right w:val="none" w:sz="0" w:space="0" w:color="auto"/>
                              </w:divBdr>
                            </w:div>
                          </w:divsChild>
                        </w:div>
                        <w:div w:id="18176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8032">
                  <w:marLeft w:val="0"/>
                  <w:marRight w:val="0"/>
                  <w:marTop w:val="0"/>
                  <w:marBottom w:val="0"/>
                  <w:divBdr>
                    <w:top w:val="none" w:sz="0" w:space="0" w:color="auto"/>
                    <w:left w:val="none" w:sz="0" w:space="0" w:color="auto"/>
                    <w:bottom w:val="none" w:sz="0" w:space="0" w:color="auto"/>
                    <w:right w:val="none" w:sz="0" w:space="0" w:color="auto"/>
                  </w:divBdr>
                </w:div>
              </w:divsChild>
            </w:div>
            <w:div w:id="13254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6468">
      <w:bodyDiv w:val="1"/>
      <w:marLeft w:val="0"/>
      <w:marRight w:val="0"/>
      <w:marTop w:val="0"/>
      <w:marBottom w:val="0"/>
      <w:divBdr>
        <w:top w:val="none" w:sz="0" w:space="0" w:color="auto"/>
        <w:left w:val="none" w:sz="0" w:space="0" w:color="auto"/>
        <w:bottom w:val="none" w:sz="0" w:space="0" w:color="auto"/>
        <w:right w:val="none" w:sz="0" w:space="0" w:color="auto"/>
      </w:divBdr>
      <w:divsChild>
        <w:div w:id="493032371">
          <w:marLeft w:val="0"/>
          <w:marRight w:val="0"/>
          <w:marTop w:val="0"/>
          <w:marBottom w:val="0"/>
          <w:divBdr>
            <w:top w:val="none" w:sz="0" w:space="0" w:color="auto"/>
            <w:left w:val="none" w:sz="0" w:space="0" w:color="auto"/>
            <w:bottom w:val="none" w:sz="0" w:space="0" w:color="auto"/>
            <w:right w:val="none" w:sz="0" w:space="0" w:color="auto"/>
          </w:divBdr>
          <w:divsChild>
            <w:div w:id="103501567">
              <w:marLeft w:val="0"/>
              <w:marRight w:val="0"/>
              <w:marTop w:val="0"/>
              <w:marBottom w:val="0"/>
              <w:divBdr>
                <w:top w:val="none" w:sz="0" w:space="0" w:color="auto"/>
                <w:left w:val="none" w:sz="0" w:space="0" w:color="auto"/>
                <w:bottom w:val="none" w:sz="0" w:space="0" w:color="auto"/>
                <w:right w:val="none" w:sz="0" w:space="0" w:color="auto"/>
              </w:divBdr>
            </w:div>
            <w:div w:id="1437408292">
              <w:marLeft w:val="0"/>
              <w:marRight w:val="0"/>
              <w:marTop w:val="0"/>
              <w:marBottom w:val="0"/>
              <w:divBdr>
                <w:top w:val="none" w:sz="0" w:space="0" w:color="auto"/>
                <w:left w:val="none" w:sz="0" w:space="0" w:color="auto"/>
                <w:bottom w:val="none" w:sz="0" w:space="0" w:color="auto"/>
                <w:right w:val="none" w:sz="0" w:space="0" w:color="auto"/>
              </w:divBdr>
              <w:divsChild>
                <w:div w:id="424692498">
                  <w:marLeft w:val="0"/>
                  <w:marRight w:val="0"/>
                  <w:marTop w:val="0"/>
                  <w:marBottom w:val="0"/>
                  <w:divBdr>
                    <w:top w:val="none" w:sz="0" w:space="0" w:color="auto"/>
                    <w:left w:val="none" w:sz="0" w:space="0" w:color="auto"/>
                    <w:bottom w:val="none" w:sz="0" w:space="0" w:color="auto"/>
                    <w:right w:val="none" w:sz="0" w:space="0" w:color="auto"/>
                  </w:divBdr>
                </w:div>
                <w:div w:id="1768574450">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
                    <w:div w:id="630208575">
                      <w:marLeft w:val="0"/>
                      <w:marRight w:val="0"/>
                      <w:marTop w:val="0"/>
                      <w:marBottom w:val="0"/>
                      <w:divBdr>
                        <w:top w:val="none" w:sz="0" w:space="0" w:color="auto"/>
                        <w:left w:val="none" w:sz="0" w:space="0" w:color="auto"/>
                        <w:bottom w:val="none" w:sz="0" w:space="0" w:color="auto"/>
                        <w:right w:val="none" w:sz="0" w:space="0" w:color="auto"/>
                      </w:divBdr>
                      <w:divsChild>
                        <w:div w:id="361588611">
                          <w:marLeft w:val="0"/>
                          <w:marRight w:val="0"/>
                          <w:marTop w:val="0"/>
                          <w:marBottom w:val="0"/>
                          <w:divBdr>
                            <w:top w:val="none" w:sz="0" w:space="0" w:color="auto"/>
                            <w:left w:val="none" w:sz="0" w:space="0" w:color="auto"/>
                            <w:bottom w:val="none" w:sz="0" w:space="0" w:color="auto"/>
                            <w:right w:val="none" w:sz="0" w:space="0" w:color="auto"/>
                          </w:divBdr>
                          <w:divsChild>
                            <w:div w:id="97069862">
                              <w:marLeft w:val="0"/>
                              <w:marRight w:val="0"/>
                              <w:marTop w:val="0"/>
                              <w:marBottom w:val="0"/>
                              <w:divBdr>
                                <w:top w:val="none" w:sz="0" w:space="0" w:color="auto"/>
                                <w:left w:val="none" w:sz="0" w:space="0" w:color="auto"/>
                                <w:bottom w:val="none" w:sz="0" w:space="0" w:color="auto"/>
                                <w:right w:val="none" w:sz="0" w:space="0" w:color="auto"/>
                              </w:divBdr>
                            </w:div>
                            <w:div w:id="619653320">
                              <w:marLeft w:val="0"/>
                              <w:marRight w:val="0"/>
                              <w:marTop w:val="0"/>
                              <w:marBottom w:val="0"/>
                              <w:divBdr>
                                <w:top w:val="none" w:sz="0" w:space="0" w:color="auto"/>
                                <w:left w:val="none" w:sz="0" w:space="0" w:color="auto"/>
                                <w:bottom w:val="none" w:sz="0" w:space="0" w:color="auto"/>
                                <w:right w:val="none" w:sz="0" w:space="0" w:color="auto"/>
                              </w:divBdr>
                              <w:divsChild>
                                <w:div w:id="1606496721">
                                  <w:marLeft w:val="0"/>
                                  <w:marRight w:val="0"/>
                                  <w:marTop w:val="0"/>
                                  <w:marBottom w:val="0"/>
                                  <w:divBdr>
                                    <w:top w:val="none" w:sz="0" w:space="0" w:color="auto"/>
                                    <w:left w:val="none" w:sz="0" w:space="0" w:color="auto"/>
                                    <w:bottom w:val="none" w:sz="0" w:space="0" w:color="auto"/>
                                    <w:right w:val="none" w:sz="0" w:space="0" w:color="auto"/>
                                  </w:divBdr>
                                </w:div>
                                <w:div w:id="1745566582">
                                  <w:marLeft w:val="0"/>
                                  <w:marRight w:val="0"/>
                                  <w:marTop w:val="0"/>
                                  <w:marBottom w:val="0"/>
                                  <w:divBdr>
                                    <w:top w:val="none" w:sz="0" w:space="0" w:color="auto"/>
                                    <w:left w:val="none" w:sz="0" w:space="0" w:color="auto"/>
                                    <w:bottom w:val="none" w:sz="0" w:space="0" w:color="auto"/>
                                    <w:right w:val="none" w:sz="0" w:space="0" w:color="auto"/>
                                  </w:divBdr>
                                  <w:divsChild>
                                    <w:div w:id="319314516">
                                      <w:marLeft w:val="0"/>
                                      <w:marRight w:val="0"/>
                                      <w:marTop w:val="0"/>
                                      <w:marBottom w:val="0"/>
                                      <w:divBdr>
                                        <w:top w:val="none" w:sz="0" w:space="0" w:color="auto"/>
                                        <w:left w:val="none" w:sz="0" w:space="0" w:color="auto"/>
                                        <w:bottom w:val="none" w:sz="0" w:space="0" w:color="auto"/>
                                        <w:right w:val="none" w:sz="0" w:space="0" w:color="auto"/>
                                      </w:divBdr>
                                      <w:divsChild>
                                        <w:div w:id="480079707">
                                          <w:marLeft w:val="0"/>
                                          <w:marRight w:val="0"/>
                                          <w:marTop w:val="0"/>
                                          <w:marBottom w:val="0"/>
                                          <w:divBdr>
                                            <w:top w:val="none" w:sz="0" w:space="0" w:color="auto"/>
                                            <w:left w:val="none" w:sz="0" w:space="0" w:color="auto"/>
                                            <w:bottom w:val="none" w:sz="0" w:space="0" w:color="auto"/>
                                            <w:right w:val="none" w:sz="0" w:space="0" w:color="auto"/>
                                          </w:divBdr>
                                          <w:divsChild>
                                            <w:div w:id="2110159728">
                                              <w:marLeft w:val="0"/>
                                              <w:marRight w:val="0"/>
                                              <w:marTop w:val="0"/>
                                              <w:marBottom w:val="0"/>
                                              <w:divBdr>
                                                <w:top w:val="none" w:sz="0" w:space="0" w:color="auto"/>
                                                <w:left w:val="none" w:sz="0" w:space="0" w:color="auto"/>
                                                <w:bottom w:val="none" w:sz="0" w:space="0" w:color="auto"/>
                                                <w:right w:val="none" w:sz="0" w:space="0" w:color="auto"/>
                                              </w:divBdr>
                                            </w:div>
                                          </w:divsChild>
                                        </w:div>
                                        <w:div w:id="846869914">
                                          <w:marLeft w:val="0"/>
                                          <w:marRight w:val="0"/>
                                          <w:marTop w:val="0"/>
                                          <w:marBottom w:val="0"/>
                                          <w:divBdr>
                                            <w:top w:val="none" w:sz="0" w:space="0" w:color="auto"/>
                                            <w:left w:val="none" w:sz="0" w:space="0" w:color="auto"/>
                                            <w:bottom w:val="none" w:sz="0" w:space="0" w:color="auto"/>
                                            <w:right w:val="none" w:sz="0" w:space="0" w:color="auto"/>
                                          </w:divBdr>
                                        </w:div>
                                      </w:divsChild>
                                    </w:div>
                                    <w:div w:id="11897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85937">
      <w:bodyDiv w:val="1"/>
      <w:marLeft w:val="0"/>
      <w:marRight w:val="0"/>
      <w:marTop w:val="0"/>
      <w:marBottom w:val="0"/>
      <w:divBdr>
        <w:top w:val="none" w:sz="0" w:space="0" w:color="auto"/>
        <w:left w:val="none" w:sz="0" w:space="0" w:color="auto"/>
        <w:bottom w:val="none" w:sz="0" w:space="0" w:color="auto"/>
        <w:right w:val="none" w:sz="0" w:space="0" w:color="auto"/>
      </w:divBdr>
    </w:div>
    <w:div w:id="1895969823">
      <w:bodyDiv w:val="1"/>
      <w:marLeft w:val="0"/>
      <w:marRight w:val="0"/>
      <w:marTop w:val="0"/>
      <w:marBottom w:val="0"/>
      <w:divBdr>
        <w:top w:val="none" w:sz="0" w:space="0" w:color="auto"/>
        <w:left w:val="none" w:sz="0" w:space="0" w:color="auto"/>
        <w:bottom w:val="none" w:sz="0" w:space="0" w:color="auto"/>
        <w:right w:val="none" w:sz="0" w:space="0" w:color="auto"/>
      </w:divBdr>
    </w:div>
    <w:div w:id="1980761287">
      <w:bodyDiv w:val="1"/>
      <w:marLeft w:val="0"/>
      <w:marRight w:val="0"/>
      <w:marTop w:val="0"/>
      <w:marBottom w:val="0"/>
      <w:divBdr>
        <w:top w:val="none" w:sz="0" w:space="0" w:color="auto"/>
        <w:left w:val="none" w:sz="0" w:space="0" w:color="auto"/>
        <w:bottom w:val="none" w:sz="0" w:space="0" w:color="auto"/>
        <w:right w:val="none" w:sz="0" w:space="0" w:color="auto"/>
      </w:divBdr>
      <w:divsChild>
        <w:div w:id="1687169794">
          <w:marLeft w:val="0"/>
          <w:marRight w:val="0"/>
          <w:marTop w:val="0"/>
          <w:marBottom w:val="0"/>
          <w:divBdr>
            <w:top w:val="none" w:sz="0" w:space="0" w:color="auto"/>
            <w:left w:val="none" w:sz="0" w:space="0" w:color="auto"/>
            <w:bottom w:val="none" w:sz="0" w:space="0" w:color="auto"/>
            <w:right w:val="none" w:sz="0" w:space="0" w:color="auto"/>
          </w:divBdr>
          <w:divsChild>
            <w:div w:id="191308314">
              <w:marLeft w:val="0"/>
              <w:marRight w:val="0"/>
              <w:marTop w:val="0"/>
              <w:marBottom w:val="0"/>
              <w:divBdr>
                <w:top w:val="none" w:sz="0" w:space="0" w:color="auto"/>
                <w:left w:val="none" w:sz="0" w:space="0" w:color="auto"/>
                <w:bottom w:val="none" w:sz="0" w:space="0" w:color="auto"/>
                <w:right w:val="none" w:sz="0" w:space="0" w:color="auto"/>
              </w:divBdr>
              <w:divsChild>
                <w:div w:id="631910487">
                  <w:marLeft w:val="0"/>
                  <w:marRight w:val="0"/>
                  <w:marTop w:val="0"/>
                  <w:marBottom w:val="0"/>
                  <w:divBdr>
                    <w:top w:val="none" w:sz="0" w:space="0" w:color="auto"/>
                    <w:left w:val="none" w:sz="0" w:space="0" w:color="auto"/>
                    <w:bottom w:val="none" w:sz="0" w:space="0" w:color="auto"/>
                    <w:right w:val="none" w:sz="0" w:space="0" w:color="auto"/>
                  </w:divBdr>
                  <w:divsChild>
                    <w:div w:id="1387870840">
                      <w:marLeft w:val="0"/>
                      <w:marRight w:val="0"/>
                      <w:marTop w:val="0"/>
                      <w:marBottom w:val="0"/>
                      <w:divBdr>
                        <w:top w:val="none" w:sz="0" w:space="0" w:color="auto"/>
                        <w:left w:val="none" w:sz="0" w:space="0" w:color="auto"/>
                        <w:bottom w:val="none" w:sz="0" w:space="0" w:color="auto"/>
                        <w:right w:val="none" w:sz="0" w:space="0" w:color="auto"/>
                      </w:divBdr>
                    </w:div>
                  </w:divsChild>
                </w:div>
                <w:div w:id="1480346865">
                  <w:marLeft w:val="0"/>
                  <w:marRight w:val="0"/>
                  <w:marTop w:val="0"/>
                  <w:marBottom w:val="0"/>
                  <w:divBdr>
                    <w:top w:val="none" w:sz="0" w:space="0" w:color="auto"/>
                    <w:left w:val="none" w:sz="0" w:space="0" w:color="auto"/>
                    <w:bottom w:val="none" w:sz="0" w:space="0" w:color="auto"/>
                    <w:right w:val="none" w:sz="0" w:space="0" w:color="auto"/>
                  </w:divBdr>
                </w:div>
              </w:divsChild>
            </w:div>
            <w:div w:id="651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0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won.partnership@rdv.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arwon - Regional Partnership">
      <a:dk1>
        <a:srgbClr val="000000"/>
      </a:dk1>
      <a:lt1>
        <a:srgbClr val="FFFFFF"/>
      </a:lt1>
      <a:dk2>
        <a:srgbClr val="53565A"/>
      </a:dk2>
      <a:lt2>
        <a:srgbClr val="D9D9D6"/>
      </a:lt2>
      <a:accent1>
        <a:srgbClr val="A50034"/>
      </a:accent1>
      <a:accent2>
        <a:srgbClr val="D4273B"/>
      </a:accent2>
      <a:accent3>
        <a:srgbClr val="FF9A86"/>
      </a:accent3>
      <a:accent4>
        <a:srgbClr val="D47C96"/>
      </a:accent4>
      <a:accent5>
        <a:srgbClr val="EA9BA6"/>
      </a:accent5>
      <a:accent6>
        <a:srgbClr val="FFCEC5"/>
      </a:accent6>
      <a:hlink>
        <a:srgbClr val="E16F7F"/>
      </a:hlink>
      <a:folHlink>
        <a:srgbClr val="A9A9A9"/>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100923-6996-4313-9f8a-f242b5b19db7">
      <UserInfo>
        <DisplayName>Amy M Rhodes (DJPR)</DisplayName>
        <AccountId>68</AccountId>
        <AccountType/>
      </UserInfo>
      <UserInfo>
        <DisplayName>Merlyn P Rodrigues (DJPR)</DisplayName>
        <AccountId>132</AccountId>
        <AccountType/>
      </UserInfo>
      <UserInfo>
        <DisplayName>Leah T Torly (DJPR)</DisplayName>
        <AccountId>26</AccountId>
        <AccountType/>
      </UserInfo>
      <UserInfo>
        <DisplayName>Clare R Harrison (DJPR)</DisplayName>
        <AccountId>25</AccountId>
        <AccountType/>
      </UserInfo>
      <UserInfo>
        <DisplayName>Phil A Currie (DJPR)</DisplayName>
        <AccountId>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155C1506758A46B1A5F7F6C68DDBDB" ma:contentTypeVersion="11" ma:contentTypeDescription="Create a new document." ma:contentTypeScope="" ma:versionID="4c63940efa00e626ae5333d1e24979db">
  <xsd:schema xmlns:xsd="http://www.w3.org/2001/XMLSchema" xmlns:xs="http://www.w3.org/2001/XMLSchema" xmlns:p="http://schemas.microsoft.com/office/2006/metadata/properties" xmlns:ns2="79c6769e-22e3-4727-bd89-a334d41fa870" xmlns:ns3="4e100923-6996-4313-9f8a-f242b5b19db7" targetNamespace="http://schemas.microsoft.com/office/2006/metadata/properties" ma:root="true" ma:fieldsID="85f8419d0987f0222ffa9f6ef31f4fb9" ns2:_="" ns3:_="">
    <xsd:import namespace="79c6769e-22e3-4727-bd89-a334d41fa870"/>
    <xsd:import namespace="4e100923-6996-4313-9f8a-f242b5b19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6769e-22e3-4727-bd89-a334d41fa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00923-6996-4313-9f8a-f242b5b19d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EF6573-CA07-4393-981E-84A7B413DC7E}">
  <ds:schemaRefs>
    <ds:schemaRef ds:uri="4e100923-6996-4313-9f8a-f242b5b19db7"/>
    <ds:schemaRef ds:uri="http://purl.org/dc/terms/"/>
    <ds:schemaRef ds:uri="http://schemas.openxmlformats.org/package/2006/metadata/core-properties"/>
    <ds:schemaRef ds:uri="79c6769e-22e3-4727-bd89-a334d41fa87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5E682C-8F82-40A7-A110-EAD9FCC7F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6769e-22e3-4727-bd89-a334d41fa870"/>
    <ds:schemaRef ds:uri="4e100923-6996-4313-9f8a-f242b5b19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C3792-FF1D-4E5C-B78A-F9936A56E419}">
  <ds:schemaRefs>
    <ds:schemaRef ds:uri="http://schemas.microsoft.com/sharepoint/v3/contenttype/forms"/>
  </ds:schemaRefs>
</ds:datastoreItem>
</file>

<file path=customXml/itemProps4.xml><?xml version="1.0" encoding="utf-8"?>
<ds:datastoreItem xmlns:ds="http://schemas.openxmlformats.org/officeDocument/2006/customXml" ds:itemID="{F00BA1C0-6DF5-42AC-9F66-A13FA7E9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RP_FactSheet_Barwon_Image</vt:lpstr>
    </vt:vector>
  </TitlesOfParts>
  <Company/>
  <LinksUpToDate>false</LinksUpToDate>
  <CharactersWithSpaces>4680</CharactersWithSpaces>
  <SharedDoc>false</SharedDoc>
  <HLinks>
    <vt:vector size="6" baseType="variant">
      <vt:variant>
        <vt:i4>2097237</vt:i4>
      </vt:variant>
      <vt:variant>
        <vt:i4>0</vt:i4>
      </vt:variant>
      <vt:variant>
        <vt:i4>0</vt:i4>
      </vt:variant>
      <vt:variant>
        <vt:i4>5</vt:i4>
      </vt:variant>
      <vt:variant>
        <vt:lpwstr>mailto:barwon.partnership@rdv.vic.gov.au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RP_FactSheet_Barwon_Image</dc:title>
  <dc:subject/>
  <dc:creator>freelancedesigner1</dc:creator>
  <cp:keywords/>
  <dc:description/>
  <cp:lastModifiedBy>Amy M Rhodes (DJPR)</cp:lastModifiedBy>
  <cp:revision>15</cp:revision>
  <dcterms:created xsi:type="dcterms:W3CDTF">2020-08-31T18:44:00Z</dcterms:created>
  <dcterms:modified xsi:type="dcterms:W3CDTF">2020-09-11T06:34:00Z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1;#Employment Investment and Trade|55ce1999-68b6-4f37-bdce-009ad410cd2a</vt:lpwstr>
  </property>
  <property fmtid="{D5CDD505-2E9C-101B-9397-08002B2CF9AE}" pid="3" name="Order">
    <vt:r8>100</vt:r8>
  </property>
  <property fmtid="{D5CDD505-2E9C-101B-9397-08002B2CF9AE}" pid="4" name="DEDJTRGroup">
    <vt:lpwstr>2;#Regional Development Victoria|11743595-2a6e-4ba8-94e3-7bd292d5296c</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ContentTypeId">
    <vt:lpwstr>0x010100A0155C1506758A46B1A5F7F6C68DDBDB</vt:lpwstr>
  </property>
</Properties>
</file>